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4A" w:rsidRPr="0047217B" w:rsidRDefault="008004D8" w:rsidP="008004D8">
      <w:pPr>
        <w:pStyle w:val="Default"/>
        <w:jc w:val="center"/>
        <w:rPr>
          <w:rFonts w:ascii="Bauhaus 93" w:hAnsi="Bauhaus 93" w:cs="Bauhaus 93"/>
          <w:color w:val="548DD4" w:themeColor="text2" w:themeTint="99"/>
          <w:sz w:val="36"/>
          <w:szCs w:val="36"/>
        </w:rPr>
      </w:pPr>
      <w:r w:rsidRPr="0047217B">
        <w:rPr>
          <w:rFonts w:ascii="Bauhaus 93" w:hAnsi="Bauhaus 93" w:cs="Bauhaus 93"/>
          <w:color w:val="548DD4" w:themeColor="text2" w:themeTint="99"/>
          <w:sz w:val="36"/>
          <w:szCs w:val="36"/>
        </w:rPr>
        <w:t>POLO TECNICO PROFESSIONALE N. 9</w:t>
      </w:r>
    </w:p>
    <w:p w:rsidR="0047217B" w:rsidRPr="0047217B" w:rsidRDefault="008004D8" w:rsidP="008813AE">
      <w:pPr>
        <w:pStyle w:val="Default"/>
        <w:jc w:val="center"/>
        <w:rPr>
          <w:rFonts w:ascii="Berlin Sans FB" w:hAnsi="Berlin Sans FB" w:cs="Bauhaus 93"/>
          <w:i/>
          <w:color w:val="FF0000"/>
          <w:sz w:val="32"/>
          <w:szCs w:val="32"/>
        </w:rPr>
      </w:pPr>
      <w:r w:rsidRPr="0047217B">
        <w:rPr>
          <w:rFonts w:ascii="Berlin Sans FB" w:hAnsi="Berlin Sans FB" w:cs="Bauhaus 93"/>
          <w:i/>
          <w:color w:val="FF0000"/>
          <w:sz w:val="32"/>
          <w:szCs w:val="32"/>
        </w:rPr>
        <w:t>“SISTEMA TURISTICO DEL MATESE”</w:t>
      </w:r>
    </w:p>
    <w:tbl>
      <w:tblPr>
        <w:tblStyle w:val="Grigliatabella"/>
        <w:tblW w:w="9994" w:type="dxa"/>
        <w:jc w:val="center"/>
        <w:tblInd w:w="-1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4"/>
      </w:tblGrid>
      <w:tr w:rsidR="00D96D55" w:rsidRPr="004A6D94" w:rsidTr="00E642BE">
        <w:trPr>
          <w:jc w:val="center"/>
        </w:trPr>
        <w:tc>
          <w:tcPr>
            <w:tcW w:w="6832" w:type="dxa"/>
          </w:tcPr>
          <w:p w:rsidR="00D96D55" w:rsidRPr="0047217B" w:rsidRDefault="00D96D55" w:rsidP="0047217B">
            <w:pPr>
              <w:pStyle w:val="Nessunaspaziatura"/>
              <w:jc w:val="center"/>
              <w:rPr>
                <w:sz w:val="16"/>
                <w:szCs w:val="16"/>
              </w:rPr>
            </w:pPr>
            <w:r w:rsidRPr="0047217B">
              <w:rPr>
                <w:sz w:val="16"/>
                <w:szCs w:val="16"/>
              </w:rPr>
              <w:t>Sede legale c/o IPSEOA “E.V. Cappello”:</w:t>
            </w:r>
            <w:r w:rsidR="0047217B">
              <w:rPr>
                <w:sz w:val="16"/>
                <w:szCs w:val="16"/>
              </w:rPr>
              <w:t xml:space="preserve"> </w:t>
            </w:r>
            <w:proofErr w:type="spellStart"/>
            <w:r w:rsidRPr="0047217B">
              <w:rPr>
                <w:sz w:val="16"/>
                <w:szCs w:val="16"/>
              </w:rPr>
              <w:t>Piedimonte</w:t>
            </w:r>
            <w:proofErr w:type="spellEnd"/>
            <w:r w:rsidRPr="0047217B">
              <w:rPr>
                <w:sz w:val="16"/>
                <w:szCs w:val="16"/>
              </w:rPr>
              <w:t xml:space="preserve"> </w:t>
            </w:r>
            <w:proofErr w:type="spellStart"/>
            <w:r w:rsidRPr="0047217B">
              <w:rPr>
                <w:sz w:val="16"/>
                <w:szCs w:val="16"/>
              </w:rPr>
              <w:t>Matese</w:t>
            </w:r>
            <w:proofErr w:type="spellEnd"/>
            <w:r w:rsidRPr="0047217B">
              <w:rPr>
                <w:sz w:val="16"/>
                <w:szCs w:val="16"/>
              </w:rPr>
              <w:t xml:space="preserve"> (CE) – </w:t>
            </w:r>
            <w:proofErr w:type="spellStart"/>
            <w:r w:rsidRPr="0047217B">
              <w:rPr>
                <w:sz w:val="16"/>
                <w:szCs w:val="16"/>
              </w:rPr>
              <w:t>cap</w:t>
            </w:r>
            <w:proofErr w:type="spellEnd"/>
            <w:r w:rsidRPr="0047217B">
              <w:rPr>
                <w:sz w:val="16"/>
                <w:szCs w:val="16"/>
              </w:rPr>
              <w:t xml:space="preserve"> 81016 – via Salvo D’Acquisto, 1</w:t>
            </w:r>
          </w:p>
          <w:p w:rsidR="00D96D55" w:rsidRPr="0047217B" w:rsidRDefault="00D96D55" w:rsidP="00E642BE">
            <w:pPr>
              <w:pStyle w:val="Nessunaspaziatura"/>
              <w:jc w:val="center"/>
              <w:rPr>
                <w:sz w:val="16"/>
                <w:szCs w:val="16"/>
              </w:rPr>
            </w:pPr>
            <w:r w:rsidRPr="0047217B">
              <w:rPr>
                <w:sz w:val="16"/>
                <w:szCs w:val="16"/>
              </w:rPr>
              <w:t>Tel. 0823911648 – Fax 08231876505</w:t>
            </w:r>
          </w:p>
        </w:tc>
      </w:tr>
      <w:tr w:rsidR="00D96D55" w:rsidRPr="007C5F61" w:rsidTr="00E642BE">
        <w:trPr>
          <w:jc w:val="center"/>
        </w:trPr>
        <w:tc>
          <w:tcPr>
            <w:tcW w:w="6832" w:type="dxa"/>
          </w:tcPr>
          <w:p w:rsidR="00D96D55" w:rsidRPr="0047217B" w:rsidRDefault="00D96D55" w:rsidP="0047217B">
            <w:pPr>
              <w:pStyle w:val="Nessunaspaziatura"/>
              <w:jc w:val="center"/>
              <w:rPr>
                <w:sz w:val="16"/>
                <w:szCs w:val="16"/>
                <w:lang w:val="en-US"/>
              </w:rPr>
            </w:pPr>
            <w:r w:rsidRPr="0047217B">
              <w:rPr>
                <w:sz w:val="16"/>
                <w:szCs w:val="16"/>
                <w:lang w:val="en-US"/>
              </w:rPr>
              <w:t xml:space="preserve">email: </w:t>
            </w:r>
            <w:hyperlink r:id="rId8" w:history="1">
              <w:r w:rsidRPr="0047217B">
                <w:rPr>
                  <w:rStyle w:val="Collegamentoipertestuale"/>
                  <w:rFonts w:cs="Times-BoldItalic"/>
                  <w:sz w:val="16"/>
                  <w:szCs w:val="16"/>
                  <w:lang w:val="en-US"/>
                </w:rPr>
                <w:t>CERH010001@istruzione.it</w:t>
              </w:r>
            </w:hyperlink>
            <w:r w:rsidRPr="0047217B">
              <w:rPr>
                <w:sz w:val="16"/>
                <w:szCs w:val="16"/>
                <w:lang w:val="en-US"/>
              </w:rPr>
              <w:t xml:space="preserve"> – </w:t>
            </w:r>
            <w:hyperlink r:id="rId9" w:history="1">
              <w:r w:rsidRPr="0047217B">
                <w:rPr>
                  <w:rStyle w:val="Collegamentoipertestuale"/>
                  <w:sz w:val="16"/>
                  <w:szCs w:val="16"/>
                  <w:lang w:val="en-US"/>
                </w:rPr>
                <w:t>CERH010001@pec.istruzione.it</w:t>
              </w:r>
            </w:hyperlink>
          </w:p>
        </w:tc>
      </w:tr>
    </w:tbl>
    <w:p w:rsidR="00D96D55" w:rsidRPr="00D96D55" w:rsidRDefault="00D96D55" w:rsidP="008004D8">
      <w:pPr>
        <w:pStyle w:val="Default"/>
        <w:jc w:val="center"/>
        <w:rPr>
          <w:rFonts w:ascii="Berlin Sans FB" w:hAnsi="Berlin Sans FB" w:cs="Bauhaus 93"/>
          <w:i/>
          <w:color w:val="FF0000"/>
          <w:sz w:val="28"/>
          <w:szCs w:val="28"/>
          <w:lang w:val="en-US"/>
        </w:rPr>
      </w:pPr>
    </w:p>
    <w:tbl>
      <w:tblPr>
        <w:tblW w:w="9945" w:type="dxa"/>
        <w:jc w:val="center"/>
        <w:tblLayout w:type="fixed"/>
        <w:tblLook w:val="04A0"/>
      </w:tblPr>
      <w:tblGrid>
        <w:gridCol w:w="1242"/>
        <w:gridCol w:w="7517"/>
        <w:gridCol w:w="1186"/>
      </w:tblGrid>
      <w:tr w:rsidR="0059343E" w:rsidTr="0059343E">
        <w:trPr>
          <w:jc w:val="center"/>
        </w:trPr>
        <w:tc>
          <w:tcPr>
            <w:tcW w:w="1242" w:type="dxa"/>
            <w:vAlign w:val="center"/>
            <w:hideMark/>
          </w:tcPr>
          <w:p w:rsidR="0059343E" w:rsidRDefault="0059343E">
            <w:pPr>
              <w:widowControl w:val="0"/>
              <w:jc w:val="center"/>
              <w:rPr>
                <w:color w:val="000000"/>
                <w:sz w:val="20"/>
              </w:rPr>
            </w:pPr>
            <w:r>
              <w:rPr>
                <w:noProof/>
                <w:sz w:val="20"/>
                <w:lang w:eastAsia="it-IT"/>
              </w:rPr>
              <w:drawing>
                <wp:inline distT="0" distB="0" distL="0" distR="0">
                  <wp:extent cx="647700" cy="647700"/>
                  <wp:effectExtent l="19050" t="0" r="0" b="0"/>
                  <wp:docPr id="4" name="Immagine 1"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TA"/>
                          <pic:cNvPicPr>
                            <a:picLocks noChangeAspect="1" noChangeArrowheads="1"/>
                          </pic:cNvPicPr>
                        </pic:nvPicPr>
                        <pic:blipFill>
                          <a:blip r:embed="rId10"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7517" w:type="dxa"/>
            <w:vAlign w:val="center"/>
            <w:hideMark/>
          </w:tcPr>
          <w:p w:rsidR="0059343E" w:rsidRDefault="0059343E">
            <w:pPr>
              <w:overflowPunct w:val="0"/>
              <w:adjustRightInd w:val="0"/>
              <w:spacing w:after="0" w:line="240" w:lineRule="auto"/>
              <w:ind w:left="-142" w:right="-142"/>
              <w:jc w:val="center"/>
              <w:rPr>
                <w:rFonts w:ascii="Verdana" w:eastAsia="Arial" w:hAnsi="Verdana" w:cs="Arial"/>
                <w:b/>
                <w:color w:val="000000"/>
                <w:szCs w:val="20"/>
                <w:u w:val="single"/>
              </w:rPr>
            </w:pPr>
            <w:r>
              <w:rPr>
                <w:rFonts w:ascii="Verdana" w:hAnsi="Verdana"/>
                <w:b/>
                <w:u w:val="single"/>
              </w:rPr>
              <w:t xml:space="preserve">MIUR – USR Campania – ISISS </w:t>
            </w:r>
            <w:proofErr w:type="spellStart"/>
            <w:r>
              <w:rPr>
                <w:rFonts w:ascii="Verdana" w:hAnsi="Verdana"/>
                <w:b/>
                <w:i/>
                <w:u w:val="single"/>
              </w:rPr>
              <w:t>Piedimonte</w:t>
            </w:r>
            <w:proofErr w:type="spellEnd"/>
            <w:r>
              <w:rPr>
                <w:rFonts w:ascii="Verdana" w:hAnsi="Verdana"/>
                <w:b/>
                <w:i/>
                <w:u w:val="single"/>
              </w:rPr>
              <w:t xml:space="preserve"> </w:t>
            </w:r>
            <w:proofErr w:type="spellStart"/>
            <w:r>
              <w:rPr>
                <w:rFonts w:ascii="Verdana" w:hAnsi="Verdana"/>
                <w:b/>
                <w:i/>
                <w:u w:val="single"/>
              </w:rPr>
              <w:t>Matese</w:t>
            </w:r>
            <w:proofErr w:type="spellEnd"/>
          </w:p>
          <w:p w:rsidR="0059343E" w:rsidRDefault="0059343E">
            <w:pPr>
              <w:overflowPunct w:val="0"/>
              <w:adjustRightInd w:val="0"/>
              <w:spacing w:after="0" w:line="240" w:lineRule="auto"/>
              <w:ind w:left="-142" w:right="-142"/>
              <w:jc w:val="center"/>
              <w:rPr>
                <w:rFonts w:ascii="Verdana" w:hAnsi="Verdana"/>
                <w:smallCaps/>
                <w:sz w:val="12"/>
                <w:szCs w:val="12"/>
              </w:rPr>
            </w:pPr>
            <w:r>
              <w:rPr>
                <w:rFonts w:ascii="Verdana" w:hAnsi="Verdana"/>
                <w:smallCaps/>
                <w:sz w:val="12"/>
                <w:szCs w:val="12"/>
              </w:rPr>
              <w:t xml:space="preserve">Istituto Tecnico Agrario </w:t>
            </w:r>
            <w:proofErr w:type="spellStart"/>
            <w:r>
              <w:rPr>
                <w:rFonts w:ascii="Verdana" w:hAnsi="Verdana"/>
                <w:smallCaps/>
                <w:sz w:val="12"/>
                <w:szCs w:val="12"/>
              </w:rPr>
              <w:t>Piedimonte</w:t>
            </w:r>
            <w:proofErr w:type="spellEnd"/>
            <w:r>
              <w:rPr>
                <w:rFonts w:ascii="Verdana" w:hAnsi="Verdana"/>
                <w:smallCaps/>
                <w:sz w:val="12"/>
                <w:szCs w:val="12"/>
              </w:rPr>
              <w:t xml:space="preserve"> </w:t>
            </w:r>
            <w:proofErr w:type="spellStart"/>
            <w:r>
              <w:rPr>
                <w:rFonts w:ascii="Verdana" w:hAnsi="Verdana"/>
                <w:smallCaps/>
                <w:sz w:val="12"/>
                <w:szCs w:val="12"/>
              </w:rPr>
              <w:t>Matese</w:t>
            </w:r>
            <w:proofErr w:type="spellEnd"/>
            <w:r>
              <w:rPr>
                <w:rFonts w:ascii="Verdana" w:hAnsi="Verdana"/>
                <w:smallCaps/>
                <w:sz w:val="12"/>
                <w:szCs w:val="12"/>
              </w:rPr>
              <w:t xml:space="preserve"> (Agraria, </w:t>
            </w:r>
            <w:proofErr w:type="spellStart"/>
            <w:r>
              <w:rPr>
                <w:rFonts w:ascii="Verdana" w:hAnsi="Verdana"/>
                <w:smallCaps/>
                <w:sz w:val="12"/>
                <w:szCs w:val="12"/>
              </w:rPr>
              <w:t>Agroal</w:t>
            </w:r>
            <w:proofErr w:type="spellEnd"/>
            <w:r>
              <w:rPr>
                <w:rFonts w:ascii="Verdana" w:hAnsi="Verdana"/>
                <w:smallCaps/>
                <w:sz w:val="12"/>
                <w:szCs w:val="12"/>
              </w:rPr>
              <w:t xml:space="preserve"> e  Agroindustria) – Convitto – Azienda Agraria</w:t>
            </w:r>
          </w:p>
          <w:p w:rsidR="0059343E" w:rsidRDefault="0059343E">
            <w:pPr>
              <w:overflowPunct w:val="0"/>
              <w:adjustRightInd w:val="0"/>
              <w:spacing w:after="0" w:line="240" w:lineRule="auto"/>
              <w:ind w:left="-142" w:right="-142"/>
              <w:jc w:val="center"/>
              <w:rPr>
                <w:rFonts w:ascii="Verdana" w:hAnsi="Verdana"/>
                <w:smallCaps/>
                <w:sz w:val="12"/>
                <w:szCs w:val="12"/>
              </w:rPr>
            </w:pPr>
            <w:r>
              <w:rPr>
                <w:rFonts w:ascii="Verdana" w:hAnsi="Verdana"/>
                <w:smallCaps/>
                <w:sz w:val="12"/>
                <w:szCs w:val="12"/>
              </w:rPr>
              <w:t xml:space="preserve">Istituto Tecnico Agrario Formicola (Agraria, </w:t>
            </w:r>
            <w:proofErr w:type="spellStart"/>
            <w:r>
              <w:rPr>
                <w:rFonts w:ascii="Verdana" w:hAnsi="Verdana"/>
                <w:smallCaps/>
                <w:sz w:val="12"/>
                <w:szCs w:val="12"/>
              </w:rPr>
              <w:t>Agroal</w:t>
            </w:r>
            <w:proofErr w:type="spellEnd"/>
            <w:r>
              <w:rPr>
                <w:rFonts w:ascii="Verdana" w:hAnsi="Verdana"/>
                <w:smallCaps/>
                <w:sz w:val="12"/>
                <w:szCs w:val="12"/>
              </w:rPr>
              <w:t>. e  Agro Industriale)</w:t>
            </w:r>
          </w:p>
          <w:p w:rsidR="0059343E" w:rsidRDefault="0059343E">
            <w:pPr>
              <w:overflowPunct w:val="0"/>
              <w:adjustRightInd w:val="0"/>
              <w:spacing w:after="0" w:line="240" w:lineRule="auto"/>
              <w:ind w:left="-142" w:right="-142"/>
              <w:jc w:val="center"/>
              <w:rPr>
                <w:rFonts w:ascii="Verdana" w:hAnsi="Verdana"/>
                <w:smallCaps/>
                <w:sz w:val="12"/>
                <w:szCs w:val="12"/>
              </w:rPr>
            </w:pPr>
            <w:r>
              <w:rPr>
                <w:rFonts w:ascii="Verdana" w:hAnsi="Verdana"/>
                <w:smallCaps/>
                <w:sz w:val="12"/>
                <w:szCs w:val="12"/>
              </w:rPr>
              <w:t>Istituto Tecnico Industriale (</w:t>
            </w:r>
            <w:proofErr w:type="spellStart"/>
            <w:r>
              <w:rPr>
                <w:rFonts w:ascii="Verdana" w:hAnsi="Verdana"/>
                <w:smallCaps/>
                <w:sz w:val="12"/>
                <w:szCs w:val="12"/>
              </w:rPr>
              <w:t>Costr</w:t>
            </w:r>
            <w:proofErr w:type="spellEnd"/>
            <w:r>
              <w:rPr>
                <w:rFonts w:ascii="Verdana" w:hAnsi="Verdana"/>
                <w:smallCaps/>
                <w:sz w:val="12"/>
                <w:szCs w:val="12"/>
              </w:rPr>
              <w:t xml:space="preserve">. </w:t>
            </w:r>
            <w:proofErr w:type="spellStart"/>
            <w:r>
              <w:rPr>
                <w:rFonts w:ascii="Verdana" w:hAnsi="Verdana"/>
                <w:smallCaps/>
                <w:sz w:val="12"/>
                <w:szCs w:val="12"/>
              </w:rPr>
              <w:t>Amb</w:t>
            </w:r>
            <w:proofErr w:type="spellEnd"/>
            <w:r>
              <w:rPr>
                <w:rFonts w:ascii="Verdana" w:hAnsi="Verdana"/>
                <w:smallCaps/>
                <w:sz w:val="12"/>
                <w:szCs w:val="12"/>
              </w:rPr>
              <w:t xml:space="preserve">. e </w:t>
            </w:r>
            <w:proofErr w:type="spellStart"/>
            <w:r>
              <w:rPr>
                <w:rFonts w:ascii="Verdana" w:hAnsi="Verdana"/>
                <w:smallCaps/>
                <w:sz w:val="12"/>
                <w:szCs w:val="12"/>
              </w:rPr>
              <w:t>Terr</w:t>
            </w:r>
            <w:proofErr w:type="spellEnd"/>
            <w:r>
              <w:rPr>
                <w:rFonts w:ascii="Verdana" w:hAnsi="Verdana"/>
                <w:smallCaps/>
                <w:sz w:val="12"/>
                <w:szCs w:val="12"/>
              </w:rPr>
              <w:t xml:space="preserve">., </w:t>
            </w:r>
            <w:proofErr w:type="spellStart"/>
            <w:r>
              <w:rPr>
                <w:rFonts w:ascii="Verdana" w:hAnsi="Verdana"/>
                <w:smallCaps/>
                <w:sz w:val="12"/>
                <w:szCs w:val="12"/>
              </w:rPr>
              <w:t>Elettr</w:t>
            </w:r>
            <w:proofErr w:type="spellEnd"/>
            <w:r>
              <w:rPr>
                <w:rFonts w:ascii="Verdana" w:hAnsi="Verdana"/>
                <w:smallCaps/>
                <w:sz w:val="12"/>
                <w:szCs w:val="12"/>
              </w:rPr>
              <w:t xml:space="preserve">. e </w:t>
            </w:r>
            <w:proofErr w:type="spellStart"/>
            <w:r>
              <w:rPr>
                <w:rFonts w:ascii="Verdana" w:hAnsi="Verdana"/>
                <w:smallCaps/>
                <w:sz w:val="12"/>
                <w:szCs w:val="12"/>
              </w:rPr>
              <w:t>Elettrotecn</w:t>
            </w:r>
            <w:proofErr w:type="spellEnd"/>
            <w:r>
              <w:rPr>
                <w:rFonts w:ascii="Verdana" w:hAnsi="Verdana"/>
                <w:smallCaps/>
                <w:sz w:val="12"/>
                <w:szCs w:val="12"/>
              </w:rPr>
              <w:t xml:space="preserve">., </w:t>
            </w:r>
            <w:proofErr w:type="spellStart"/>
            <w:r>
              <w:rPr>
                <w:rFonts w:ascii="Verdana" w:hAnsi="Verdana"/>
                <w:smallCaps/>
                <w:sz w:val="12"/>
                <w:szCs w:val="12"/>
              </w:rPr>
              <w:t>Inform</w:t>
            </w:r>
            <w:proofErr w:type="spellEnd"/>
            <w:r>
              <w:rPr>
                <w:rFonts w:ascii="Verdana" w:hAnsi="Verdana"/>
                <w:smallCaps/>
                <w:sz w:val="12"/>
                <w:szCs w:val="12"/>
              </w:rPr>
              <w:t xml:space="preserve">. e Telecom, </w:t>
            </w:r>
            <w:proofErr w:type="spellStart"/>
            <w:r>
              <w:rPr>
                <w:rFonts w:ascii="Verdana" w:hAnsi="Verdana"/>
                <w:smallCaps/>
                <w:sz w:val="12"/>
                <w:szCs w:val="12"/>
              </w:rPr>
              <w:t>Meccan</w:t>
            </w:r>
            <w:proofErr w:type="spellEnd"/>
            <w:r>
              <w:rPr>
                <w:rFonts w:ascii="Verdana" w:hAnsi="Verdana"/>
                <w:smallCaps/>
                <w:sz w:val="12"/>
                <w:szCs w:val="12"/>
              </w:rPr>
              <w:t xml:space="preserve">., </w:t>
            </w:r>
            <w:proofErr w:type="spellStart"/>
            <w:r>
              <w:rPr>
                <w:rFonts w:ascii="Verdana" w:hAnsi="Verdana"/>
                <w:smallCaps/>
                <w:sz w:val="12"/>
                <w:szCs w:val="12"/>
              </w:rPr>
              <w:t>Sist</w:t>
            </w:r>
            <w:proofErr w:type="spellEnd"/>
            <w:r>
              <w:rPr>
                <w:rFonts w:ascii="Verdana" w:hAnsi="Verdana"/>
                <w:smallCaps/>
                <w:sz w:val="12"/>
                <w:szCs w:val="12"/>
              </w:rPr>
              <w:t>. Moda)</w:t>
            </w:r>
          </w:p>
          <w:p w:rsidR="0059343E" w:rsidRDefault="0059343E">
            <w:pPr>
              <w:spacing w:after="0" w:line="240" w:lineRule="auto"/>
              <w:ind w:left="-142" w:right="-142"/>
              <w:jc w:val="center"/>
              <w:rPr>
                <w:rFonts w:ascii="Verdana" w:hAnsi="Verdana"/>
                <w:sz w:val="12"/>
                <w:szCs w:val="12"/>
              </w:rPr>
            </w:pPr>
            <w:r>
              <w:rPr>
                <w:rFonts w:ascii="Verdana" w:hAnsi="Verdana"/>
                <w:sz w:val="12"/>
                <w:szCs w:val="12"/>
                <w:u w:val="single"/>
              </w:rPr>
              <w:t>Uffici e Dirigenza</w:t>
            </w:r>
            <w:r>
              <w:rPr>
                <w:rFonts w:ascii="Verdana" w:hAnsi="Verdana"/>
                <w:sz w:val="12"/>
                <w:szCs w:val="12"/>
              </w:rPr>
              <w:t xml:space="preserve">: Via </w:t>
            </w:r>
            <w:proofErr w:type="spellStart"/>
            <w:r>
              <w:rPr>
                <w:rFonts w:ascii="Verdana" w:hAnsi="Verdana"/>
                <w:sz w:val="12"/>
                <w:szCs w:val="12"/>
              </w:rPr>
              <w:t>Giovan</w:t>
            </w:r>
            <w:proofErr w:type="spellEnd"/>
            <w:r>
              <w:rPr>
                <w:rFonts w:ascii="Verdana" w:hAnsi="Verdana"/>
                <w:sz w:val="12"/>
                <w:szCs w:val="12"/>
              </w:rPr>
              <w:t xml:space="preserve"> Giuseppe D’Amore n. 24 - 81016  </w:t>
            </w:r>
            <w:proofErr w:type="spellStart"/>
            <w:r>
              <w:rPr>
                <w:rFonts w:ascii="Verdana" w:hAnsi="Verdana"/>
                <w:sz w:val="12"/>
                <w:szCs w:val="12"/>
              </w:rPr>
              <w:t>Piedimonte</w:t>
            </w:r>
            <w:proofErr w:type="spellEnd"/>
            <w:r>
              <w:rPr>
                <w:rFonts w:ascii="Verdana" w:hAnsi="Verdana"/>
                <w:sz w:val="12"/>
                <w:szCs w:val="12"/>
              </w:rPr>
              <w:t xml:space="preserve"> </w:t>
            </w:r>
            <w:proofErr w:type="spellStart"/>
            <w:r>
              <w:rPr>
                <w:rFonts w:ascii="Verdana" w:hAnsi="Verdana"/>
                <w:sz w:val="12"/>
                <w:szCs w:val="12"/>
              </w:rPr>
              <w:t>Matese</w:t>
            </w:r>
            <w:proofErr w:type="spellEnd"/>
            <w:r>
              <w:rPr>
                <w:rFonts w:ascii="Verdana" w:hAnsi="Verdana"/>
                <w:sz w:val="12"/>
                <w:szCs w:val="12"/>
              </w:rPr>
              <w:t xml:space="preserve"> (CE)</w:t>
            </w:r>
          </w:p>
          <w:p w:rsidR="0059343E" w:rsidRDefault="0059343E">
            <w:pPr>
              <w:spacing w:after="0" w:line="240" w:lineRule="auto"/>
              <w:ind w:left="-142" w:right="-142"/>
              <w:jc w:val="center"/>
              <w:rPr>
                <w:rFonts w:ascii="Verdana" w:hAnsi="Verdana"/>
                <w:sz w:val="12"/>
                <w:szCs w:val="12"/>
              </w:rPr>
            </w:pPr>
            <w:r>
              <w:rPr>
                <w:rFonts w:ascii="Verdana" w:hAnsi="Verdana"/>
                <w:sz w:val="12"/>
                <w:szCs w:val="12"/>
              </w:rPr>
              <w:t>Centralino: 0823.911666; Segreteria: Tel. 0823.911060 – Fax 0823.913105</w:t>
            </w:r>
          </w:p>
          <w:p w:rsidR="0059343E" w:rsidRDefault="0059343E">
            <w:pPr>
              <w:widowControl w:val="0"/>
              <w:spacing w:after="0" w:line="240" w:lineRule="auto"/>
              <w:ind w:left="-142" w:right="-142"/>
              <w:jc w:val="center"/>
              <w:rPr>
                <w:snapToGrid w:val="0"/>
                <w:color w:val="0000FF"/>
                <w:sz w:val="12"/>
                <w:szCs w:val="12"/>
                <w:u w:val="single"/>
              </w:rPr>
            </w:pPr>
            <w:r>
              <w:rPr>
                <w:rFonts w:ascii="Verdana" w:hAnsi="Verdana"/>
                <w:sz w:val="12"/>
                <w:szCs w:val="12"/>
              </w:rPr>
              <w:t xml:space="preserve">Cod. </w:t>
            </w:r>
            <w:proofErr w:type="spellStart"/>
            <w:r>
              <w:rPr>
                <w:rFonts w:ascii="Verdana" w:hAnsi="Verdana"/>
                <w:sz w:val="12"/>
                <w:szCs w:val="12"/>
              </w:rPr>
              <w:t>Mecc</w:t>
            </w:r>
            <w:proofErr w:type="spellEnd"/>
            <w:r>
              <w:rPr>
                <w:rFonts w:ascii="Verdana" w:hAnsi="Verdana"/>
                <w:sz w:val="12"/>
                <w:szCs w:val="12"/>
              </w:rPr>
              <w:t xml:space="preserve">.: </w:t>
            </w:r>
            <w:r>
              <w:rPr>
                <w:rFonts w:ascii="Verdana" w:hAnsi="Verdana"/>
                <w:snapToGrid w:val="0"/>
                <w:sz w:val="12"/>
                <w:szCs w:val="12"/>
              </w:rPr>
              <w:t xml:space="preserve">CEIS00200V Sito web: </w:t>
            </w:r>
            <w:hyperlink r:id="rId11" w:history="1">
              <w:r>
                <w:rPr>
                  <w:rStyle w:val="Collegamentoipertestuale"/>
                  <w:rFonts w:ascii="Verdana" w:hAnsi="Verdana"/>
                  <w:snapToGrid w:val="0"/>
                  <w:sz w:val="12"/>
                  <w:szCs w:val="12"/>
                </w:rPr>
                <w:t>www.isissmatese.it</w:t>
              </w:r>
            </w:hyperlink>
            <w:r>
              <w:rPr>
                <w:rFonts w:ascii="Verdana" w:hAnsi="Verdana"/>
                <w:snapToGrid w:val="0"/>
                <w:sz w:val="12"/>
                <w:szCs w:val="12"/>
              </w:rPr>
              <w:t xml:space="preserve"> </w:t>
            </w:r>
            <w:r>
              <w:rPr>
                <w:rFonts w:ascii="Verdana" w:hAnsi="Verdana"/>
                <w:sz w:val="12"/>
                <w:szCs w:val="12"/>
              </w:rPr>
              <w:t xml:space="preserve"> e-mail: </w:t>
            </w:r>
            <w:hyperlink r:id="rId12" w:history="1">
              <w:r>
                <w:rPr>
                  <w:rStyle w:val="Collegamentoipertestuale"/>
                  <w:rFonts w:ascii="Verdana" w:hAnsi="Verdana"/>
                  <w:snapToGrid w:val="0"/>
                  <w:sz w:val="12"/>
                  <w:szCs w:val="12"/>
                </w:rPr>
                <w:t>ceis00200v</w:t>
              </w:r>
              <w:r>
                <w:rPr>
                  <w:rStyle w:val="Collegamentoipertestuale"/>
                  <w:rFonts w:ascii="Verdana" w:hAnsi="Verdana"/>
                  <w:sz w:val="12"/>
                  <w:szCs w:val="12"/>
                </w:rPr>
                <w:t>@istruzione.it</w:t>
              </w:r>
            </w:hyperlink>
            <w:r>
              <w:rPr>
                <w:rFonts w:ascii="Verdana" w:hAnsi="Verdana"/>
                <w:sz w:val="12"/>
                <w:szCs w:val="12"/>
              </w:rPr>
              <w:t xml:space="preserve"> </w:t>
            </w:r>
            <w:proofErr w:type="spellStart"/>
            <w:r>
              <w:rPr>
                <w:rFonts w:ascii="Verdana" w:hAnsi="Verdana"/>
                <w:sz w:val="12"/>
                <w:szCs w:val="12"/>
              </w:rPr>
              <w:t>C.F</w:t>
            </w:r>
            <w:proofErr w:type="spellEnd"/>
            <w:r>
              <w:rPr>
                <w:rFonts w:ascii="Verdana" w:hAnsi="Verdana"/>
                <w:sz w:val="12"/>
                <w:szCs w:val="12"/>
              </w:rPr>
              <w:t xml:space="preserve">: </w:t>
            </w:r>
            <w:r>
              <w:rPr>
                <w:rFonts w:ascii="Verdana" w:hAnsi="Verdana"/>
                <w:snapToGrid w:val="0"/>
                <w:sz w:val="12"/>
                <w:szCs w:val="12"/>
              </w:rPr>
              <w:t>91000010610</w:t>
            </w:r>
          </w:p>
        </w:tc>
        <w:tc>
          <w:tcPr>
            <w:tcW w:w="1186" w:type="dxa"/>
            <w:vAlign w:val="center"/>
            <w:hideMark/>
          </w:tcPr>
          <w:p w:rsidR="0059343E" w:rsidRDefault="0059343E">
            <w:pPr>
              <w:widowControl w:val="0"/>
              <w:jc w:val="center"/>
              <w:rPr>
                <w:color w:val="000000"/>
                <w:sz w:val="20"/>
              </w:rPr>
            </w:pPr>
            <w:r>
              <w:rPr>
                <w:noProof/>
                <w:sz w:val="20"/>
                <w:lang w:eastAsia="it-IT"/>
              </w:rPr>
              <w:drawing>
                <wp:inline distT="0" distB="0" distL="0" distR="0">
                  <wp:extent cx="609600" cy="628650"/>
                  <wp:effectExtent l="19050" t="0" r="0" b="0"/>
                  <wp:docPr id="1" name="Immagine 2" descr="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TI"/>
                          <pic:cNvPicPr>
                            <a:picLocks noChangeAspect="1" noChangeArrowheads="1"/>
                          </pic:cNvPicPr>
                        </pic:nvPicPr>
                        <pic:blipFill>
                          <a:blip r:embed="rId13" cstate="print"/>
                          <a:srcRect/>
                          <a:stretch>
                            <a:fillRect/>
                          </a:stretch>
                        </pic:blipFill>
                        <pic:spPr bwMode="auto">
                          <a:xfrm>
                            <a:off x="0" y="0"/>
                            <a:ext cx="609600" cy="628650"/>
                          </a:xfrm>
                          <a:prstGeom prst="rect">
                            <a:avLst/>
                          </a:prstGeom>
                          <a:noFill/>
                          <a:ln w="9525">
                            <a:noFill/>
                            <a:miter lim="800000"/>
                            <a:headEnd/>
                            <a:tailEnd/>
                          </a:ln>
                        </pic:spPr>
                      </pic:pic>
                    </a:graphicData>
                  </a:graphic>
                </wp:inline>
              </w:drawing>
            </w:r>
          </w:p>
        </w:tc>
      </w:tr>
    </w:tbl>
    <w:p w:rsidR="0059343E" w:rsidRDefault="0059343E" w:rsidP="0059343E">
      <w:pPr>
        <w:pStyle w:val="Default"/>
        <w:jc w:val="center"/>
        <w:rPr>
          <w:rFonts w:ascii="Berlin Sans FB" w:hAnsi="Berlin Sans FB" w:cs="Bauhaus 93"/>
          <w:i/>
          <w:color w:val="FF0000"/>
          <w:sz w:val="28"/>
          <w:szCs w:val="28"/>
          <w:lang w:val="en-US"/>
        </w:rPr>
      </w:pPr>
    </w:p>
    <w:p w:rsidR="0059343E" w:rsidRDefault="0059343E" w:rsidP="0059343E">
      <w:pPr>
        <w:pStyle w:val="Nessunaspaziatura"/>
        <w:ind w:left="993" w:hanging="993"/>
        <w:jc w:val="both"/>
        <w:rPr>
          <w:rFonts w:ascii="Calibri" w:hAnsi="Calibri"/>
          <w:lang w:val="en-US"/>
        </w:rPr>
      </w:pPr>
    </w:p>
    <w:p w:rsidR="0059343E" w:rsidRDefault="0059343E" w:rsidP="0059343E">
      <w:pPr>
        <w:pStyle w:val="Nessunaspaziatura"/>
        <w:ind w:left="993" w:hanging="993"/>
        <w:jc w:val="both"/>
        <w:rPr>
          <w:rFonts w:ascii="Calibri" w:hAnsi="Calibri"/>
          <w:sz w:val="24"/>
          <w:szCs w:val="24"/>
        </w:rPr>
      </w:pPr>
      <w:proofErr w:type="spellStart"/>
      <w:r>
        <w:rPr>
          <w:rFonts w:ascii="Calibri" w:hAnsi="Calibri"/>
          <w:sz w:val="24"/>
          <w:szCs w:val="24"/>
        </w:rPr>
        <w:t>Prot</w:t>
      </w:r>
      <w:proofErr w:type="spellEnd"/>
      <w:r>
        <w:rPr>
          <w:rFonts w:ascii="Calibri" w:hAnsi="Calibri"/>
          <w:sz w:val="24"/>
          <w:szCs w:val="24"/>
        </w:rPr>
        <w:t>. n.</w:t>
      </w:r>
      <w:r w:rsidR="00EB703B">
        <w:rPr>
          <w:rFonts w:ascii="Calibri" w:hAnsi="Calibri"/>
          <w:sz w:val="24"/>
          <w:szCs w:val="24"/>
        </w:rPr>
        <w:t xml:space="preserve"> </w:t>
      </w:r>
      <w:r w:rsidR="007C5F61">
        <w:rPr>
          <w:rFonts w:ascii="Calibri" w:hAnsi="Calibri"/>
          <w:sz w:val="24"/>
          <w:szCs w:val="24"/>
        </w:rPr>
        <w:t>648</w:t>
      </w:r>
      <w:r w:rsidR="00EB703B">
        <w:rPr>
          <w:rFonts w:ascii="Calibri" w:hAnsi="Calibri"/>
          <w:sz w:val="24"/>
          <w:szCs w:val="24"/>
        </w:rPr>
        <w:t xml:space="preserve"> /C26        </w:t>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7C5F61">
        <w:rPr>
          <w:rFonts w:ascii="Calibri" w:hAnsi="Calibri"/>
          <w:sz w:val="24"/>
          <w:szCs w:val="24"/>
        </w:rPr>
        <w:t xml:space="preserve">                  </w:t>
      </w:r>
      <w:r>
        <w:rPr>
          <w:rFonts w:ascii="Calibri" w:hAnsi="Calibri"/>
          <w:sz w:val="24"/>
          <w:szCs w:val="24"/>
        </w:rPr>
        <w:t xml:space="preserve"> </w:t>
      </w:r>
      <w:proofErr w:type="spellStart"/>
      <w:r>
        <w:rPr>
          <w:rFonts w:ascii="Calibri" w:hAnsi="Calibri"/>
          <w:sz w:val="24"/>
          <w:szCs w:val="24"/>
        </w:rPr>
        <w:t>Piedimonte</w:t>
      </w:r>
      <w:proofErr w:type="spellEnd"/>
      <w:r>
        <w:rPr>
          <w:rFonts w:ascii="Calibri" w:hAnsi="Calibri"/>
          <w:sz w:val="24"/>
          <w:szCs w:val="24"/>
        </w:rPr>
        <w:t xml:space="preserve"> </w:t>
      </w:r>
      <w:proofErr w:type="spellStart"/>
      <w:r>
        <w:rPr>
          <w:rFonts w:ascii="Calibri" w:hAnsi="Calibri"/>
          <w:sz w:val="24"/>
          <w:szCs w:val="24"/>
        </w:rPr>
        <w:t>Matese</w:t>
      </w:r>
      <w:proofErr w:type="spellEnd"/>
      <w:r>
        <w:rPr>
          <w:rFonts w:ascii="Calibri" w:hAnsi="Calibri"/>
          <w:sz w:val="24"/>
          <w:szCs w:val="24"/>
        </w:rPr>
        <w:t>, 02/02//2016</w:t>
      </w:r>
    </w:p>
    <w:p w:rsidR="0059343E" w:rsidRDefault="0059343E" w:rsidP="0059343E">
      <w:pPr>
        <w:pStyle w:val="Nessunaspaziatura"/>
        <w:ind w:left="993" w:hanging="993"/>
        <w:jc w:val="both"/>
        <w:rPr>
          <w:rFonts w:ascii="Calibri" w:hAnsi="Calibri"/>
          <w:sz w:val="24"/>
          <w:szCs w:val="24"/>
        </w:rPr>
      </w:pPr>
    </w:p>
    <w:p w:rsidR="0059343E" w:rsidRDefault="0059343E" w:rsidP="0059343E">
      <w:pPr>
        <w:pStyle w:val="Nessunaspaziatura"/>
        <w:ind w:left="993" w:hanging="993"/>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59343E" w:rsidRDefault="0059343E" w:rsidP="0059343E">
      <w:pPr>
        <w:pStyle w:val="Nessunaspaziatura"/>
        <w:ind w:left="993" w:hanging="993"/>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C001A1" w:rsidRDefault="00C001A1" w:rsidP="00C001A1">
      <w:pPr>
        <w:pStyle w:val="Nessunaspaziatura"/>
        <w:ind w:left="993" w:hanging="993"/>
        <w:jc w:val="both"/>
        <w:rPr>
          <w:rFonts w:ascii="Calibri" w:hAnsi="Calibri"/>
        </w:rPr>
      </w:pPr>
      <w:r>
        <w:rPr>
          <w:rFonts w:ascii="Calibri" w:hAnsi="Calibri"/>
        </w:rPr>
        <w:t xml:space="preserve">Oggetto:  </w:t>
      </w:r>
      <w:proofErr w:type="spellStart"/>
      <w:r>
        <w:rPr>
          <w:rFonts w:ascii="Calibri" w:hAnsi="Calibri"/>
        </w:rPr>
        <w:t>D.G.R.C.</w:t>
      </w:r>
      <w:proofErr w:type="spellEnd"/>
      <w:r>
        <w:rPr>
          <w:rFonts w:ascii="Calibri" w:hAnsi="Calibri"/>
        </w:rPr>
        <w:t xml:space="preserve"> n. 83 del 14/03/2013 – </w:t>
      </w:r>
      <w:proofErr w:type="spellStart"/>
      <w:r>
        <w:rPr>
          <w:rFonts w:ascii="Calibri" w:hAnsi="Calibri"/>
        </w:rPr>
        <w:t>DD.DD</w:t>
      </w:r>
      <w:proofErr w:type="spellEnd"/>
      <w:r>
        <w:rPr>
          <w:rFonts w:ascii="Calibri" w:hAnsi="Calibri"/>
        </w:rPr>
        <w:t xml:space="preserve">. n. 834 del 31/10/2014 e n. 270  del 30/06/2015 </w:t>
      </w:r>
    </w:p>
    <w:p w:rsidR="00C001A1" w:rsidRDefault="00C001A1" w:rsidP="00C001A1">
      <w:pPr>
        <w:pStyle w:val="Nessunaspaziatura"/>
        <w:ind w:left="993"/>
        <w:jc w:val="both"/>
        <w:rPr>
          <w:rFonts w:ascii="Calibri" w:hAnsi="Calibri"/>
        </w:rPr>
      </w:pPr>
      <w:r>
        <w:t>- Piano Azione e Coesione III - Misure anticicliche Potenziamento istruzione tecnica e professionale di qualità, su un percorso che prevede attività di laboratorio professionale – Regione Campania.</w:t>
      </w:r>
      <w:r>
        <w:rPr>
          <w:rFonts w:ascii="Calibri" w:hAnsi="Calibri"/>
        </w:rPr>
        <w:t xml:space="preserve"> A</w:t>
      </w:r>
      <w:r>
        <w:t xml:space="preserve">zione A1 </w:t>
      </w:r>
      <w:r>
        <w:rPr>
          <w:color w:val="363639"/>
          <w:spacing w:val="-1"/>
        </w:rPr>
        <w:t>:</w:t>
      </w:r>
      <w:r>
        <w:rPr>
          <w:color w:val="363639"/>
        </w:rPr>
        <w:t xml:space="preserve">     lavoriamo in azienda   </w:t>
      </w:r>
      <w:proofErr w:type="spellStart"/>
      <w:r>
        <w:rPr>
          <w:color w:val="363639"/>
          <w:spacing w:val="-1"/>
        </w:rPr>
        <w:t>N°</w:t>
      </w:r>
      <w:proofErr w:type="spellEnd"/>
      <w:r>
        <w:rPr>
          <w:color w:val="363639"/>
        </w:rPr>
        <w:t xml:space="preserve"> </w:t>
      </w:r>
      <w:r>
        <w:rPr>
          <w:color w:val="363639"/>
          <w:spacing w:val="-1"/>
        </w:rPr>
        <w:t>progressivo</w:t>
      </w:r>
      <w:r>
        <w:rPr>
          <w:color w:val="363639"/>
        </w:rPr>
        <w:t xml:space="preserve"> </w:t>
      </w:r>
      <w:r>
        <w:rPr>
          <w:color w:val="363639"/>
          <w:w w:val="199"/>
        </w:rPr>
        <w:t xml:space="preserve"> </w:t>
      </w:r>
      <w:r w:rsidR="00E3135B">
        <w:rPr>
          <w:color w:val="363639"/>
          <w:w w:val="199"/>
        </w:rPr>
        <w:t>1</w:t>
      </w:r>
      <w:r>
        <w:rPr>
          <w:color w:val="363639"/>
          <w:w w:val="199"/>
        </w:rPr>
        <w:t xml:space="preserve">    </w:t>
      </w:r>
      <w:r>
        <w:t xml:space="preserve">  </w:t>
      </w:r>
    </w:p>
    <w:p w:rsidR="00C001A1" w:rsidRDefault="00C001A1" w:rsidP="00C001A1">
      <w:pPr>
        <w:pStyle w:val="Nessunaspaziatura"/>
        <w:ind w:left="993"/>
        <w:jc w:val="both"/>
        <w:rPr>
          <w:rFonts w:ascii="Calibri" w:hAnsi="Calibri"/>
        </w:rPr>
      </w:pPr>
      <w:r>
        <w:rPr>
          <w:rFonts w:ascii="Calibri" w:hAnsi="Calibri"/>
        </w:rPr>
        <w:t xml:space="preserve">Modulo formativo </w:t>
      </w:r>
      <w:r>
        <w:rPr>
          <w:color w:val="363639"/>
          <w:spacing w:val="-1"/>
          <w:sz w:val="20"/>
          <w:szCs w:val="20"/>
        </w:rPr>
        <w:t>: ALTERNANZA SCUOLA LAVORO</w:t>
      </w:r>
      <w:r>
        <w:rPr>
          <w:color w:val="363639"/>
          <w:spacing w:val="-1"/>
        </w:rPr>
        <w:t>:</w:t>
      </w:r>
      <w:r>
        <w:rPr>
          <w:color w:val="363639"/>
        </w:rPr>
        <w:t xml:space="preserve">   “ Lavoriamo in azienda”                       </w:t>
      </w:r>
      <w:r>
        <w:rPr>
          <w:color w:val="363639"/>
          <w:spacing w:val="13"/>
        </w:rPr>
        <w:t xml:space="preserve"> </w:t>
      </w:r>
    </w:p>
    <w:p w:rsidR="00C001A1" w:rsidRDefault="00C001A1" w:rsidP="00C001A1">
      <w:pPr>
        <w:pStyle w:val="Nessunaspaziatura"/>
        <w:ind w:left="993" w:hanging="993"/>
        <w:jc w:val="both"/>
        <w:rPr>
          <w:rFonts w:ascii="Calibri" w:hAnsi="Calibri"/>
        </w:rPr>
      </w:pPr>
      <w:r>
        <w:rPr>
          <w:rFonts w:ascii="Calibri" w:hAnsi="Calibri"/>
        </w:rPr>
        <w:tab/>
      </w:r>
    </w:p>
    <w:p w:rsidR="00C001A1" w:rsidRDefault="00C001A1" w:rsidP="00C001A1">
      <w:pPr>
        <w:pStyle w:val="Nessunaspaziatura"/>
        <w:ind w:left="993" w:hanging="993"/>
        <w:jc w:val="both"/>
        <w:rPr>
          <w:rFonts w:ascii="Calibri" w:hAnsi="Calibri"/>
        </w:rPr>
      </w:pPr>
    </w:p>
    <w:p w:rsidR="00E3135B" w:rsidRDefault="00E3135B" w:rsidP="00E3135B">
      <w:pPr>
        <w:pStyle w:val="Default"/>
        <w:jc w:val="both"/>
        <w:rPr>
          <w:rFonts w:ascii="Calibri" w:hAnsi="Calibri"/>
          <w:sz w:val="22"/>
          <w:szCs w:val="22"/>
        </w:rPr>
      </w:pPr>
      <w:r>
        <w:rPr>
          <w:rFonts w:ascii="Calibri" w:hAnsi="Calibri"/>
        </w:rPr>
        <w:t xml:space="preserve">Il sottoscritto LOMBARDI </w:t>
      </w:r>
      <w:proofErr w:type="spellStart"/>
      <w:r>
        <w:rPr>
          <w:rFonts w:ascii="Calibri" w:hAnsi="Calibri"/>
        </w:rPr>
        <w:t>Nicolino</w:t>
      </w:r>
      <w:proofErr w:type="spellEnd"/>
      <w:r>
        <w:rPr>
          <w:rFonts w:ascii="Calibri" w:hAnsi="Calibri"/>
        </w:rPr>
        <w:t xml:space="preserve">, nato il 15/02/1957 a SAN POTITO SANNITICO, ed ivi residente in alla via Provinciale per Gioia Sannitica, 37 in qualità di Legale rappresentante dell’Istituto </w:t>
      </w:r>
      <w:r>
        <w:rPr>
          <w:rFonts w:ascii="Calibri" w:hAnsi="Calibri"/>
          <w:sz w:val="22"/>
          <w:szCs w:val="22"/>
        </w:rPr>
        <w:t xml:space="preserve">Statale d’Istruzione Secondaria Superiore di </w:t>
      </w:r>
      <w:proofErr w:type="spellStart"/>
      <w:r>
        <w:rPr>
          <w:rFonts w:ascii="Calibri" w:hAnsi="Calibri"/>
          <w:sz w:val="22"/>
          <w:szCs w:val="22"/>
        </w:rPr>
        <w:t>Piedimote</w:t>
      </w:r>
      <w:proofErr w:type="spellEnd"/>
      <w:r>
        <w:rPr>
          <w:rFonts w:ascii="Calibri" w:hAnsi="Calibri"/>
          <w:sz w:val="22"/>
          <w:szCs w:val="22"/>
        </w:rPr>
        <w:t xml:space="preserve"> </w:t>
      </w:r>
      <w:proofErr w:type="spellStart"/>
      <w:r>
        <w:rPr>
          <w:rFonts w:ascii="Calibri" w:hAnsi="Calibri"/>
          <w:sz w:val="22"/>
          <w:szCs w:val="22"/>
        </w:rPr>
        <w:t>Matese</w:t>
      </w:r>
      <w:proofErr w:type="spellEnd"/>
      <w:r>
        <w:rPr>
          <w:rFonts w:ascii="Calibri" w:hAnsi="Calibri"/>
          <w:sz w:val="22"/>
          <w:szCs w:val="22"/>
        </w:rPr>
        <w:t xml:space="preserve"> (CE)</w:t>
      </w:r>
      <w:r>
        <w:rPr>
          <w:rFonts w:ascii="Calibri" w:hAnsi="Calibri"/>
        </w:rPr>
        <w:t xml:space="preserve"> - associato al Polo Formativo n. 9 “Sistema Turistico del </w:t>
      </w:r>
      <w:proofErr w:type="spellStart"/>
      <w:r>
        <w:rPr>
          <w:rFonts w:ascii="Calibri" w:hAnsi="Calibri"/>
        </w:rPr>
        <w:t>Matese</w:t>
      </w:r>
      <w:proofErr w:type="spellEnd"/>
      <w:r>
        <w:rPr>
          <w:rFonts w:ascii="Calibri" w:hAnsi="Calibri"/>
        </w:rPr>
        <w:t xml:space="preserve">” - </w:t>
      </w:r>
      <w:r>
        <w:rPr>
          <w:rFonts w:ascii="Calibri" w:hAnsi="Calibri"/>
          <w:sz w:val="22"/>
          <w:szCs w:val="22"/>
        </w:rPr>
        <w:t xml:space="preserve">in riferimento alle attività formative di cui all’oggetto, </w:t>
      </w:r>
    </w:p>
    <w:p w:rsidR="00C001A1" w:rsidRDefault="00C001A1" w:rsidP="00C001A1">
      <w:pPr>
        <w:pStyle w:val="Default"/>
        <w:jc w:val="both"/>
        <w:rPr>
          <w:rFonts w:ascii="Calibri" w:hAnsi="Calibri"/>
          <w:sz w:val="22"/>
          <w:szCs w:val="22"/>
        </w:rPr>
      </w:pPr>
    </w:p>
    <w:p w:rsidR="00C001A1" w:rsidRDefault="00C001A1" w:rsidP="00C001A1">
      <w:pPr>
        <w:pStyle w:val="Default"/>
        <w:jc w:val="center"/>
        <w:rPr>
          <w:rFonts w:ascii="Calibri" w:hAnsi="Calibri"/>
          <w:b/>
          <w:sz w:val="22"/>
          <w:szCs w:val="22"/>
        </w:rPr>
      </w:pPr>
      <w:r>
        <w:rPr>
          <w:rFonts w:ascii="Calibri" w:hAnsi="Calibri"/>
          <w:b/>
          <w:sz w:val="22"/>
          <w:szCs w:val="22"/>
        </w:rPr>
        <w:t>EMANA</w:t>
      </w:r>
    </w:p>
    <w:p w:rsidR="00C001A1" w:rsidRDefault="00C001A1" w:rsidP="00C001A1">
      <w:pPr>
        <w:pStyle w:val="Default"/>
        <w:jc w:val="center"/>
        <w:rPr>
          <w:rFonts w:ascii="Calibri" w:hAnsi="Calibri"/>
          <w:sz w:val="22"/>
          <w:szCs w:val="22"/>
        </w:rPr>
      </w:pPr>
    </w:p>
    <w:p w:rsidR="00C001A1" w:rsidRDefault="00C001A1" w:rsidP="00EB703B">
      <w:pPr>
        <w:pStyle w:val="Nessunaspaziatura"/>
        <w:rPr>
          <w:rFonts w:ascii="Calibri" w:hAnsi="Calibri"/>
        </w:rPr>
      </w:pPr>
      <w:r>
        <w:rPr>
          <w:rFonts w:ascii="Calibri" w:hAnsi="Calibri"/>
          <w:b/>
        </w:rPr>
        <w:t xml:space="preserve">il seguente bando per procedere alla selezione di n. 15 alunni </w:t>
      </w:r>
      <w:r>
        <w:t xml:space="preserve">appartenenti alle classi  </w:t>
      </w:r>
      <w:r>
        <w:tab/>
      </w:r>
      <w:r>
        <w:rPr>
          <w:b/>
        </w:rPr>
        <w:t>QU</w:t>
      </w:r>
      <w:r w:rsidR="001F2754">
        <w:rPr>
          <w:b/>
        </w:rPr>
        <w:t>AR</w:t>
      </w:r>
      <w:r>
        <w:rPr>
          <w:b/>
        </w:rPr>
        <w:t>TE</w:t>
      </w:r>
      <w:r>
        <w:t xml:space="preserve">  dell’ITAS COPPOLA </w:t>
      </w:r>
      <w:r>
        <w:rPr>
          <w:rFonts w:ascii="Calibri" w:hAnsi="Calibri"/>
          <w:b/>
        </w:rPr>
        <w:t xml:space="preserve"> per la realizzazione del modulo formativo </w:t>
      </w:r>
      <w:r>
        <w:rPr>
          <w:rFonts w:ascii="Calibri" w:hAnsi="Calibri"/>
        </w:rPr>
        <w:t xml:space="preserve">di </w:t>
      </w:r>
      <w:r>
        <w:rPr>
          <w:color w:val="363639"/>
          <w:spacing w:val="-1"/>
          <w:sz w:val="20"/>
          <w:szCs w:val="20"/>
        </w:rPr>
        <w:t>ALTERNANZA SCUOLA LAVORO</w:t>
      </w:r>
      <w:r>
        <w:rPr>
          <w:color w:val="363639"/>
          <w:spacing w:val="-1"/>
        </w:rPr>
        <w:t>:</w:t>
      </w:r>
      <w:r>
        <w:rPr>
          <w:color w:val="363639"/>
        </w:rPr>
        <w:t xml:space="preserve">   “Lavoriamo in azienda”                       </w:t>
      </w:r>
      <w:r>
        <w:rPr>
          <w:color w:val="363639"/>
          <w:spacing w:val="13"/>
        </w:rPr>
        <w:t xml:space="preserve"> </w:t>
      </w:r>
    </w:p>
    <w:p w:rsidR="00C001A1" w:rsidRDefault="00C001A1" w:rsidP="00C001A1">
      <w:pPr>
        <w:pStyle w:val="Nessunaspaziatura"/>
        <w:ind w:left="993" w:hanging="993"/>
        <w:jc w:val="both"/>
        <w:rPr>
          <w:rFonts w:ascii="Calibri" w:hAnsi="Calibri"/>
        </w:rPr>
      </w:pPr>
      <w:r>
        <w:rPr>
          <w:rFonts w:ascii="Calibri" w:hAnsi="Calibri"/>
        </w:rPr>
        <w:tab/>
      </w:r>
    </w:p>
    <w:p w:rsidR="00C001A1" w:rsidRDefault="00C001A1" w:rsidP="00C001A1">
      <w:pPr>
        <w:pStyle w:val="Nessunaspaziatura"/>
        <w:jc w:val="both"/>
      </w:pPr>
      <w:r>
        <w:t xml:space="preserve">Le domande di ammissione alla selezione, redatte in carta libera secondo lo schema allegato (All. A), dovranno essere recapitate, a pena di esclusione, entro </w:t>
      </w:r>
      <w:r w:rsidRPr="00E3135B">
        <w:t xml:space="preserve">il </w:t>
      </w:r>
      <w:r w:rsidR="00E3135B" w:rsidRPr="00E3135B">
        <w:rPr>
          <w:b/>
          <w:u w:val="single"/>
        </w:rPr>
        <w:t>16/02/2016</w:t>
      </w:r>
      <w:r w:rsidRPr="00E3135B">
        <w:t>,</w:t>
      </w:r>
      <w:r>
        <w:t xml:space="preserve"> tramite consegna a mano presso gli uffici di segreteria dell’istituto.</w:t>
      </w:r>
    </w:p>
    <w:p w:rsidR="00C001A1" w:rsidRDefault="00C001A1" w:rsidP="00C001A1">
      <w:pPr>
        <w:pStyle w:val="Default"/>
        <w:rPr>
          <w:rFonts w:ascii="Calibri" w:hAnsi="Calibri"/>
        </w:rPr>
      </w:pPr>
    </w:p>
    <w:p w:rsidR="00C001A1" w:rsidRDefault="00C001A1" w:rsidP="00C001A1">
      <w:pPr>
        <w:pStyle w:val="Nessunaspaziatura"/>
        <w:numPr>
          <w:ilvl w:val="0"/>
          <w:numId w:val="12"/>
        </w:numPr>
        <w:jc w:val="both"/>
        <w:rPr>
          <w:sz w:val="24"/>
          <w:szCs w:val="24"/>
        </w:rPr>
      </w:pPr>
      <w:r>
        <w:rPr>
          <w:sz w:val="24"/>
          <w:szCs w:val="24"/>
        </w:rPr>
        <w:t xml:space="preserve">Premessa </w:t>
      </w:r>
    </w:p>
    <w:p w:rsidR="00C001A1" w:rsidRDefault="00C001A1" w:rsidP="00C001A1">
      <w:pPr>
        <w:pStyle w:val="Corpodeltesto"/>
        <w:kinsoku w:val="0"/>
        <w:overflowPunct w:val="0"/>
        <w:jc w:val="both"/>
        <w:rPr>
          <w:rFonts w:ascii="Times New Roman" w:eastAsia="Times New Roman" w:hAnsi="Times New Roman" w:cs="Times New Roman"/>
          <w:color w:val="000000"/>
          <w:sz w:val="20"/>
          <w:szCs w:val="20"/>
          <w:lang w:eastAsia="it-IT"/>
        </w:rPr>
      </w:pPr>
      <w:r>
        <w:t xml:space="preserve">Il progetto si sviluppa all’interno del Piano di Azione e Coesione III, assegnato con </w:t>
      </w:r>
      <w:proofErr w:type="spellStart"/>
      <w:r>
        <w:t>D.D.</w:t>
      </w:r>
      <w:proofErr w:type="spellEnd"/>
      <w:r>
        <w:t xml:space="preserve"> n. 834 del 31/10/2014 a ciascun Polo Formativo della Regione Campania, per l’azione “Formando si apprende”  - Piano Azione e Coesione III - Misure anticicliche Potenziamento istruzione tecnica e professionale di qualità, su un percorso che prevede attività di stage (alternanza scuola lavoro) . Gli studenti, avranno la possibilità i  acquisire  competenze </w:t>
      </w:r>
      <w:r>
        <w:rPr>
          <w:rFonts w:eastAsia="Times New Roman"/>
          <w:sz w:val="20"/>
          <w:szCs w:val="20"/>
          <w:lang w:eastAsia="it-IT"/>
        </w:rPr>
        <w:t xml:space="preserve">Identificare e descrivere le caratteristiche significative di un contesto ambientale Organizzare </w:t>
      </w:r>
      <w:r>
        <w:rPr>
          <w:rFonts w:eastAsia="Times New Roman"/>
          <w:sz w:val="20"/>
          <w:szCs w:val="20"/>
          <w:lang w:eastAsia="it-IT"/>
        </w:rPr>
        <w:lastRenderedPageBreak/>
        <w:t xml:space="preserve">attività produttive ecocompatibili. </w:t>
      </w:r>
      <w:r>
        <w:rPr>
          <w:rFonts w:ascii="Times New Roman" w:eastAsia="Times New Roman" w:hAnsi="Times New Roman" w:cs="Times New Roman"/>
          <w:color w:val="000000"/>
          <w:sz w:val="20"/>
          <w:szCs w:val="20"/>
          <w:lang w:eastAsia="it-IT"/>
        </w:rPr>
        <w:t>Operare nel rilievo e nelle interpretazioni delle realtà ambientali e territoriali Attivare e gestire interventi relativi all’agriturismo, alla prevenzione ambientale, alla valorizzazione delle risorse naturali e delle biodiversità. Organizzare e gestire attività produttive nell’ambito delle coltivazioni agrarie, valorizzando aspetti qualitativi dei prodotti. Trasformare i prodotti nel rispetto delle loro caratteristiche organolettiche operando secondo precise norme di conservazione, igiene e sicurezza alimentare</w:t>
      </w:r>
    </w:p>
    <w:p w:rsidR="00C001A1" w:rsidRDefault="00C001A1" w:rsidP="00C001A1">
      <w:pPr>
        <w:autoSpaceDE w:val="0"/>
        <w:autoSpaceDN w:val="0"/>
        <w:adjustRightInd w:val="0"/>
        <w:spacing w:after="0" w:line="240" w:lineRule="auto"/>
        <w:jc w:val="both"/>
      </w:pPr>
      <w:r>
        <w:t xml:space="preserve">Il progetto di stage si propone di garantire agli allievi l’opportunità di realizzare un’esperienza di tirocinio in contesti aziendali, per sperimentare le proprie competenze comunicative, relazionali, sociali, organizzative e tecnico-specialistiche. L’attenzione per tale pluralità di aspetti permetterà di valorizzare l’esperienza in affiancamento quale percorso per “mettere alla prova risorse cognitive, affettive e relazionali, configurando valori, identità, comportamenti e apprendimenti. Si perseguirà l’obiettivo fondamentale di favorire la conoscenza globale del sistema-azienda, nelle sue peculiarità </w:t>
      </w:r>
      <w:proofErr w:type="spellStart"/>
      <w:r>
        <w:t>organizzativo-gestionali</w:t>
      </w:r>
      <w:proofErr w:type="spellEnd"/>
      <w:r>
        <w:t xml:space="preserve">, garantendo una visione d’insieme del sistema produttivo agricolo territoriale, allo scopo di orientare i partecipanti verso la condizione di </w:t>
      </w:r>
      <w:proofErr w:type="spellStart"/>
      <w:r>
        <w:t>occupabilità</w:t>
      </w:r>
      <w:proofErr w:type="spellEnd"/>
      <w:r>
        <w:t xml:space="preserve"> nelle modalità più consone rispetto alle proprie attitudini, vocazioni e predisposizioni – dal lavoro subordinato all’auto-imprenditorialità nel settore di pertinenza</w:t>
      </w:r>
    </w:p>
    <w:p w:rsidR="00C001A1" w:rsidRDefault="00C001A1" w:rsidP="00C001A1">
      <w:pPr>
        <w:pStyle w:val="Nessunaspaziatura"/>
        <w:ind w:left="360"/>
        <w:jc w:val="both"/>
        <w:rPr>
          <w:sz w:val="24"/>
          <w:szCs w:val="24"/>
        </w:rPr>
      </w:pPr>
    </w:p>
    <w:p w:rsidR="00C001A1" w:rsidRDefault="00C001A1" w:rsidP="00C001A1">
      <w:pPr>
        <w:pStyle w:val="Nessunaspaziatura"/>
        <w:numPr>
          <w:ilvl w:val="0"/>
          <w:numId w:val="12"/>
        </w:numPr>
        <w:jc w:val="both"/>
        <w:rPr>
          <w:sz w:val="24"/>
          <w:szCs w:val="24"/>
        </w:rPr>
      </w:pPr>
      <w:r>
        <w:rPr>
          <w:sz w:val="24"/>
          <w:szCs w:val="24"/>
        </w:rPr>
        <w:t xml:space="preserve">Obiettivi e Finalità </w:t>
      </w:r>
    </w:p>
    <w:p w:rsidR="00C001A1" w:rsidRDefault="00C001A1" w:rsidP="00C001A1">
      <w:pPr>
        <w:pStyle w:val="Nessunaspaziatura"/>
        <w:jc w:val="both"/>
      </w:pPr>
      <w:r>
        <w:t xml:space="preserve">La realizzazione del progetto ha come finalità principale quella di sostenere e valorizzare le potenzialità del territorio basandosi sui suoi principali punti di forza. </w:t>
      </w:r>
    </w:p>
    <w:p w:rsidR="00C001A1" w:rsidRDefault="00C001A1" w:rsidP="00C001A1">
      <w:pPr>
        <w:pStyle w:val="Nessunaspaziatura"/>
        <w:jc w:val="both"/>
      </w:pPr>
      <w:r>
        <w:t xml:space="preserve">L’offerta del Polo Formativo intende, dunque, contestualizzarsi in una estesa area rurale, quella dell’Alto Casertano, in funzione delle sue specificità territoriali quali: prodotti tipici, ospitalità, ambiente e natura e di tutte le caratteristiche socio-economiche dell'area interessata con fine precipuo di cogliere gli elementi di cambiamento sostanziali e rispondere ad essi in termini sistemici, partendo da quella che sotto ogni punto di vista è considerata la leva principale per ogni azione di sviluppo: la risorsa uomo e le sue capacità e competenze nell’agire.   </w:t>
      </w:r>
    </w:p>
    <w:p w:rsidR="00C001A1" w:rsidRDefault="00C001A1" w:rsidP="00C001A1">
      <w:pPr>
        <w:pStyle w:val="Nessunaspaziatura"/>
        <w:jc w:val="both"/>
      </w:pPr>
      <w:r>
        <w:t>Obiettivi:</w:t>
      </w:r>
    </w:p>
    <w:p w:rsidR="00C001A1" w:rsidRDefault="00C001A1" w:rsidP="00C001A1">
      <w:pPr>
        <w:pStyle w:val="Nessunaspaziatura"/>
        <w:numPr>
          <w:ilvl w:val="0"/>
          <w:numId w:val="15"/>
        </w:numPr>
        <w:jc w:val="both"/>
      </w:pPr>
      <w:r>
        <w:t>Riconoscere le caratteristiche essenziali del sistema socio economico per orientarsi nel sistema produttivo del proprio territorio</w:t>
      </w:r>
    </w:p>
    <w:p w:rsidR="00C001A1" w:rsidRDefault="00C001A1" w:rsidP="00C001A1">
      <w:pPr>
        <w:pStyle w:val="Nessunaspaziatura"/>
        <w:numPr>
          <w:ilvl w:val="0"/>
          <w:numId w:val="15"/>
        </w:numPr>
        <w:jc w:val="both"/>
      </w:pPr>
      <w:r>
        <w:t>Valorizzare e promuovere le tradizioni</w:t>
      </w:r>
    </w:p>
    <w:p w:rsidR="00C001A1" w:rsidRDefault="00C001A1" w:rsidP="00C001A1">
      <w:pPr>
        <w:pStyle w:val="Nessunaspaziatura"/>
        <w:numPr>
          <w:ilvl w:val="0"/>
          <w:numId w:val="15"/>
        </w:numPr>
        <w:jc w:val="both"/>
      </w:pPr>
      <w:r>
        <w:t>Adottare comportamenti adeguati in materia di sicurezza ed igiene nei luoghi di lavoro nel settore di riferimento, con particolare attenzione anche alla salvaguardia ambientale</w:t>
      </w:r>
    </w:p>
    <w:p w:rsidR="00C001A1" w:rsidRDefault="00C001A1" w:rsidP="00C001A1">
      <w:pPr>
        <w:pStyle w:val="Nessunaspaziatura"/>
        <w:numPr>
          <w:ilvl w:val="0"/>
          <w:numId w:val="15"/>
        </w:numPr>
        <w:jc w:val="both"/>
      </w:pPr>
      <w:r>
        <w:t>Utilizzare le corrette tecniche di lavorazione e gli strumenti di lavoro.</w:t>
      </w:r>
    </w:p>
    <w:p w:rsidR="00C001A1" w:rsidRDefault="00C001A1" w:rsidP="00C001A1">
      <w:pPr>
        <w:pStyle w:val="Corpodeltesto"/>
        <w:numPr>
          <w:ilvl w:val="0"/>
          <w:numId w:val="15"/>
        </w:numPr>
        <w:kinsoku w:val="0"/>
        <w:overflowPunct w:val="0"/>
        <w:jc w:val="both"/>
        <w:rPr>
          <w:color w:val="000000"/>
        </w:rPr>
      </w:pPr>
      <w:r>
        <w:rPr>
          <w:color w:val="000000"/>
        </w:rPr>
        <w:t xml:space="preserve">Identificare e descrivere le caratteristiche significative di un contesto ambientale Organizzare attività produttive ecocompatibili. </w:t>
      </w:r>
    </w:p>
    <w:p w:rsidR="00C001A1" w:rsidRDefault="00C001A1" w:rsidP="00C001A1">
      <w:pPr>
        <w:pStyle w:val="Corpodeltesto"/>
        <w:numPr>
          <w:ilvl w:val="0"/>
          <w:numId w:val="15"/>
        </w:numPr>
        <w:kinsoku w:val="0"/>
        <w:overflowPunct w:val="0"/>
        <w:jc w:val="both"/>
        <w:rPr>
          <w:color w:val="000000"/>
        </w:rPr>
      </w:pPr>
      <w:r>
        <w:rPr>
          <w:color w:val="000000"/>
        </w:rPr>
        <w:t>Operare nel rilievo e nelle interpretazioni delle realtà ambientali e territoriali Attivare e gestire interventi relativi all’agriturismo, alla prevenzione ambientale, alla valorizzazione delle risorse naturali e delle biodiversità.</w:t>
      </w:r>
    </w:p>
    <w:p w:rsidR="00C001A1" w:rsidRDefault="00C001A1" w:rsidP="00C001A1">
      <w:pPr>
        <w:pStyle w:val="Corpodeltesto"/>
        <w:numPr>
          <w:ilvl w:val="0"/>
          <w:numId w:val="15"/>
        </w:numPr>
        <w:kinsoku w:val="0"/>
        <w:overflowPunct w:val="0"/>
        <w:jc w:val="both"/>
        <w:rPr>
          <w:color w:val="000000"/>
        </w:rPr>
      </w:pPr>
      <w:r>
        <w:rPr>
          <w:color w:val="000000"/>
        </w:rPr>
        <w:t>Organizzare e gestire attività produttive nell’ambito delle coltivazioni agrarie, valorizzando aspetti qualitativi dei prodotti.</w:t>
      </w:r>
    </w:p>
    <w:p w:rsidR="00C001A1" w:rsidRDefault="00C001A1" w:rsidP="00C001A1">
      <w:pPr>
        <w:pStyle w:val="Corpodeltesto"/>
        <w:numPr>
          <w:ilvl w:val="0"/>
          <w:numId w:val="15"/>
        </w:numPr>
        <w:kinsoku w:val="0"/>
        <w:overflowPunct w:val="0"/>
        <w:jc w:val="both"/>
        <w:rPr>
          <w:color w:val="000000"/>
        </w:rPr>
      </w:pPr>
      <w:r>
        <w:rPr>
          <w:color w:val="000000"/>
        </w:rPr>
        <w:t>Trasformare i prodotti nel rispetto delle loro caratteristiche organolettiche operando secondo precise norme di conservazione, igiene e sicurezza alimentare</w:t>
      </w:r>
    </w:p>
    <w:p w:rsidR="00C001A1" w:rsidRDefault="00C001A1" w:rsidP="00C001A1">
      <w:pPr>
        <w:pStyle w:val="Nessunaspaziatura"/>
        <w:numPr>
          <w:ilvl w:val="0"/>
          <w:numId w:val="15"/>
        </w:numPr>
        <w:jc w:val="both"/>
      </w:pPr>
      <w:r>
        <w:t>Acquisire conoscenze e competenze tecniche relative al profilo professionale</w:t>
      </w:r>
    </w:p>
    <w:p w:rsidR="00C001A1" w:rsidRDefault="00C001A1" w:rsidP="00C001A1">
      <w:pPr>
        <w:pStyle w:val="Nessunaspaziatura"/>
        <w:jc w:val="both"/>
      </w:pPr>
      <w:r>
        <w:t>Obiettivi specifici dell’attività di tirocinio:</w:t>
      </w:r>
    </w:p>
    <w:p w:rsidR="00C001A1" w:rsidRDefault="00C001A1" w:rsidP="00C001A1">
      <w:pPr>
        <w:pStyle w:val="Nessunaspaziatura"/>
        <w:numPr>
          <w:ilvl w:val="0"/>
          <w:numId w:val="15"/>
        </w:numPr>
        <w:jc w:val="both"/>
      </w:pPr>
      <w:r>
        <w:t>Conoscere l’organizzazione del lavoro e dei compiti di ruolo/profilo professionale di riferimento</w:t>
      </w:r>
    </w:p>
    <w:p w:rsidR="00C001A1" w:rsidRDefault="00C001A1" w:rsidP="00C001A1">
      <w:pPr>
        <w:pStyle w:val="Nessunaspaziatura"/>
        <w:numPr>
          <w:ilvl w:val="0"/>
          <w:numId w:val="15"/>
        </w:numPr>
        <w:jc w:val="both"/>
      </w:pPr>
      <w:r>
        <w:lastRenderedPageBreak/>
        <w:t>Acquisire conoscenze e competenze tecniche relative al profilo professionale;</w:t>
      </w:r>
    </w:p>
    <w:p w:rsidR="00C001A1" w:rsidRDefault="00C001A1" w:rsidP="00C001A1">
      <w:pPr>
        <w:pStyle w:val="Nessunaspaziatura"/>
        <w:numPr>
          <w:ilvl w:val="0"/>
          <w:numId w:val="15"/>
        </w:numPr>
        <w:jc w:val="both"/>
      </w:pPr>
      <w:r>
        <w:t>Acquisire autonomia e responsabilità nella pratica lavorativa;</w:t>
      </w:r>
    </w:p>
    <w:p w:rsidR="00C001A1" w:rsidRDefault="00C001A1" w:rsidP="00C001A1">
      <w:pPr>
        <w:pStyle w:val="Nessunaspaziatura"/>
        <w:numPr>
          <w:ilvl w:val="0"/>
          <w:numId w:val="15"/>
        </w:numPr>
        <w:jc w:val="both"/>
      </w:pPr>
      <w:r>
        <w:t>Gestire relazioni e situazioni conformemente alle caratteristiche del contesto lavorativo.</w:t>
      </w:r>
    </w:p>
    <w:p w:rsidR="00C001A1" w:rsidRDefault="00C001A1" w:rsidP="00C001A1">
      <w:pPr>
        <w:pStyle w:val="Nessunaspaziatura"/>
        <w:jc w:val="both"/>
      </w:pPr>
    </w:p>
    <w:p w:rsidR="00C001A1" w:rsidRDefault="00C001A1" w:rsidP="00C001A1">
      <w:pPr>
        <w:pStyle w:val="Nessunaspaziatura"/>
        <w:numPr>
          <w:ilvl w:val="0"/>
          <w:numId w:val="12"/>
        </w:numPr>
        <w:jc w:val="both"/>
        <w:rPr>
          <w:sz w:val="24"/>
          <w:szCs w:val="24"/>
        </w:rPr>
      </w:pPr>
      <w:r>
        <w:rPr>
          <w:sz w:val="24"/>
          <w:szCs w:val="24"/>
        </w:rPr>
        <w:t xml:space="preserve">Contenuti </w:t>
      </w:r>
    </w:p>
    <w:p w:rsidR="00C001A1" w:rsidRDefault="00C001A1" w:rsidP="00C001A1">
      <w:pPr>
        <w:pStyle w:val="Nessunaspaziatura"/>
        <w:jc w:val="both"/>
        <w:rPr>
          <w:sz w:val="24"/>
          <w:szCs w:val="24"/>
        </w:rPr>
      </w:pPr>
      <w:r>
        <w:rPr>
          <w:sz w:val="24"/>
          <w:szCs w:val="24"/>
        </w:rPr>
        <w:t xml:space="preserve">Il percorso formativo si svolgerà secondo le seguenti modalità: </w:t>
      </w:r>
    </w:p>
    <w:p w:rsidR="00C001A1" w:rsidRDefault="00C001A1" w:rsidP="00C001A1">
      <w:pPr>
        <w:pStyle w:val="Nessunaspaziatura"/>
        <w:numPr>
          <w:ilvl w:val="0"/>
          <w:numId w:val="16"/>
        </w:numPr>
        <w:jc w:val="both"/>
        <w:rPr>
          <w:sz w:val="24"/>
          <w:szCs w:val="24"/>
        </w:rPr>
      </w:pPr>
      <w:r>
        <w:rPr>
          <w:sz w:val="24"/>
          <w:szCs w:val="24"/>
        </w:rPr>
        <w:t>percorso formativo della durata di 50 ore di cui 10   ore di formazione e  40  ore di stage</w:t>
      </w:r>
    </w:p>
    <w:p w:rsidR="00C001A1" w:rsidRDefault="00C001A1" w:rsidP="00C001A1">
      <w:pPr>
        <w:pStyle w:val="Nessunaspaziatura"/>
        <w:numPr>
          <w:ilvl w:val="0"/>
          <w:numId w:val="16"/>
        </w:numPr>
        <w:jc w:val="both"/>
        <w:rPr>
          <w:sz w:val="24"/>
          <w:szCs w:val="24"/>
        </w:rPr>
      </w:pPr>
      <w:r>
        <w:rPr>
          <w:sz w:val="24"/>
          <w:szCs w:val="24"/>
        </w:rPr>
        <w:t xml:space="preserve">Partecipanti: n. 15 allievi; </w:t>
      </w:r>
    </w:p>
    <w:p w:rsidR="00C001A1" w:rsidRDefault="00C001A1" w:rsidP="00C001A1">
      <w:pPr>
        <w:pStyle w:val="Nessunaspaziatura"/>
        <w:numPr>
          <w:ilvl w:val="0"/>
          <w:numId w:val="16"/>
        </w:numPr>
        <w:jc w:val="both"/>
        <w:rPr>
          <w:sz w:val="24"/>
          <w:szCs w:val="24"/>
        </w:rPr>
      </w:pPr>
      <w:r>
        <w:rPr>
          <w:sz w:val="24"/>
          <w:szCs w:val="24"/>
        </w:rPr>
        <w:t xml:space="preserve">Sede delle attività di stage: aziende da individuare mediante bando </w:t>
      </w:r>
    </w:p>
    <w:p w:rsidR="00C001A1" w:rsidRDefault="00C001A1" w:rsidP="00C001A1">
      <w:pPr>
        <w:pStyle w:val="Nessunaspaziatura"/>
        <w:numPr>
          <w:ilvl w:val="0"/>
          <w:numId w:val="16"/>
        </w:numPr>
        <w:jc w:val="both"/>
        <w:rPr>
          <w:sz w:val="24"/>
          <w:szCs w:val="24"/>
        </w:rPr>
      </w:pPr>
      <w:r>
        <w:rPr>
          <w:sz w:val="24"/>
          <w:szCs w:val="24"/>
        </w:rPr>
        <w:t>Sede stage: presso le aziende aderenti al Polo Formativo n. 9;</w:t>
      </w:r>
    </w:p>
    <w:p w:rsidR="00C001A1" w:rsidRDefault="00C001A1" w:rsidP="00C001A1">
      <w:pPr>
        <w:pStyle w:val="Nessunaspaziatura"/>
        <w:numPr>
          <w:ilvl w:val="0"/>
          <w:numId w:val="16"/>
        </w:numPr>
        <w:jc w:val="both"/>
        <w:rPr>
          <w:sz w:val="24"/>
          <w:szCs w:val="24"/>
        </w:rPr>
      </w:pPr>
      <w:r>
        <w:rPr>
          <w:sz w:val="24"/>
          <w:szCs w:val="24"/>
        </w:rPr>
        <w:t>Il percorso formativo si svolgerà presumibilmente nel periodo febbraio</w:t>
      </w:r>
      <w:bookmarkStart w:id="0" w:name="_GoBack"/>
      <w:bookmarkEnd w:id="0"/>
      <w:r>
        <w:rPr>
          <w:sz w:val="24"/>
          <w:szCs w:val="24"/>
        </w:rPr>
        <w:t>– giugno 2016;</w:t>
      </w:r>
    </w:p>
    <w:p w:rsidR="00C001A1" w:rsidRDefault="00C001A1" w:rsidP="00C001A1">
      <w:pPr>
        <w:pStyle w:val="Nessunaspaziatura"/>
        <w:numPr>
          <w:ilvl w:val="0"/>
          <w:numId w:val="16"/>
        </w:numPr>
        <w:jc w:val="both"/>
        <w:rPr>
          <w:sz w:val="24"/>
          <w:szCs w:val="24"/>
        </w:rPr>
      </w:pPr>
      <w:r>
        <w:rPr>
          <w:sz w:val="24"/>
          <w:szCs w:val="24"/>
        </w:rPr>
        <w:t>Unità formative:</w:t>
      </w:r>
    </w:p>
    <w:tbl>
      <w:tblPr>
        <w:tblStyle w:val="Grigliatabella"/>
        <w:tblW w:w="0" w:type="auto"/>
        <w:tblLook w:val="04A0"/>
      </w:tblPr>
      <w:tblGrid>
        <w:gridCol w:w="6771"/>
        <w:gridCol w:w="1417"/>
        <w:gridCol w:w="1590"/>
      </w:tblGrid>
      <w:tr w:rsidR="00C001A1" w:rsidTr="00C001A1">
        <w:trPr>
          <w:trHeight w:val="468"/>
        </w:trPr>
        <w:tc>
          <w:tcPr>
            <w:tcW w:w="6771" w:type="dxa"/>
            <w:tcBorders>
              <w:top w:val="single" w:sz="4" w:space="0" w:color="auto"/>
              <w:left w:val="single" w:sz="4" w:space="0" w:color="auto"/>
              <w:bottom w:val="single" w:sz="4" w:space="0" w:color="auto"/>
              <w:right w:val="single" w:sz="4" w:space="0" w:color="auto"/>
            </w:tcBorders>
          </w:tcPr>
          <w:p w:rsidR="00C001A1" w:rsidRDefault="00C001A1">
            <w:pPr>
              <w:rPr>
                <w:sz w:val="20"/>
                <w:szCs w:val="20"/>
              </w:rPr>
            </w:pPr>
          </w:p>
          <w:p w:rsidR="00C001A1" w:rsidRDefault="00C001A1">
            <w:pPr>
              <w:pStyle w:val="Corpodeltesto"/>
              <w:kinsoku w:val="0"/>
              <w:overflowPunct w:val="0"/>
              <w:jc w:val="both"/>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001A1" w:rsidRDefault="00C001A1">
            <w:pPr>
              <w:pStyle w:val="Nessunaspaziatura"/>
              <w:jc w:val="center"/>
              <w:rPr>
                <w:sz w:val="24"/>
                <w:szCs w:val="24"/>
              </w:rPr>
            </w:pPr>
            <w:r>
              <w:rPr>
                <w:b/>
                <w:spacing w:val="-2"/>
                <w:w w:val="110"/>
                <w:sz w:val="20"/>
                <w:szCs w:val="20"/>
              </w:rPr>
              <w:t>O</w:t>
            </w:r>
            <w:r>
              <w:rPr>
                <w:b/>
                <w:spacing w:val="-1"/>
                <w:w w:val="110"/>
                <w:sz w:val="20"/>
                <w:szCs w:val="20"/>
              </w:rPr>
              <w:t>RE</w:t>
            </w:r>
            <w:r>
              <w:rPr>
                <w:b/>
                <w:spacing w:val="-29"/>
                <w:w w:val="110"/>
                <w:sz w:val="20"/>
                <w:szCs w:val="20"/>
              </w:rPr>
              <w:t xml:space="preserve"> </w:t>
            </w:r>
            <w:r>
              <w:rPr>
                <w:b/>
                <w:spacing w:val="-1"/>
                <w:w w:val="110"/>
                <w:sz w:val="20"/>
                <w:szCs w:val="20"/>
              </w:rPr>
              <w:t>TE</w:t>
            </w:r>
            <w:r>
              <w:rPr>
                <w:b/>
                <w:spacing w:val="-2"/>
                <w:w w:val="110"/>
                <w:sz w:val="20"/>
                <w:szCs w:val="20"/>
              </w:rPr>
              <w:t>O</w:t>
            </w:r>
            <w:r>
              <w:rPr>
                <w:b/>
                <w:spacing w:val="-1"/>
                <w:w w:val="110"/>
                <w:sz w:val="20"/>
                <w:szCs w:val="20"/>
              </w:rPr>
              <w:t>RI</w:t>
            </w:r>
            <w:r>
              <w:rPr>
                <w:b/>
                <w:spacing w:val="-2"/>
                <w:w w:val="110"/>
                <w:sz w:val="20"/>
                <w:szCs w:val="20"/>
              </w:rPr>
              <w:t>A</w:t>
            </w:r>
          </w:p>
        </w:tc>
        <w:tc>
          <w:tcPr>
            <w:tcW w:w="1590" w:type="dxa"/>
            <w:tcBorders>
              <w:top w:val="single" w:sz="4" w:space="0" w:color="auto"/>
              <w:left w:val="single" w:sz="4" w:space="0" w:color="auto"/>
              <w:bottom w:val="single" w:sz="4" w:space="0" w:color="auto"/>
              <w:right w:val="single" w:sz="4" w:space="0" w:color="auto"/>
            </w:tcBorders>
            <w:hideMark/>
          </w:tcPr>
          <w:p w:rsidR="00C001A1" w:rsidRDefault="00C001A1">
            <w:pPr>
              <w:pStyle w:val="Nessunaspaziatura"/>
              <w:jc w:val="center"/>
              <w:rPr>
                <w:sz w:val="24"/>
                <w:szCs w:val="24"/>
              </w:rPr>
            </w:pPr>
            <w:r>
              <w:rPr>
                <w:b/>
                <w:spacing w:val="-1"/>
                <w:w w:val="105"/>
                <w:sz w:val="20"/>
                <w:szCs w:val="20"/>
              </w:rPr>
              <w:t>ORE</w:t>
            </w:r>
            <w:r>
              <w:rPr>
                <w:b/>
                <w:spacing w:val="16"/>
                <w:w w:val="105"/>
                <w:sz w:val="20"/>
                <w:szCs w:val="20"/>
              </w:rPr>
              <w:t xml:space="preserve"> </w:t>
            </w:r>
            <w:r>
              <w:rPr>
                <w:b/>
                <w:spacing w:val="-1"/>
                <w:w w:val="105"/>
                <w:sz w:val="20"/>
                <w:szCs w:val="20"/>
              </w:rPr>
              <w:t>PR</w:t>
            </w:r>
            <w:r>
              <w:rPr>
                <w:b/>
                <w:spacing w:val="-2"/>
                <w:w w:val="105"/>
                <w:sz w:val="20"/>
                <w:szCs w:val="20"/>
              </w:rPr>
              <w:t>A</w:t>
            </w:r>
            <w:r>
              <w:rPr>
                <w:b/>
                <w:spacing w:val="-1"/>
                <w:w w:val="105"/>
                <w:sz w:val="20"/>
                <w:szCs w:val="20"/>
              </w:rPr>
              <w:t>TIC</w:t>
            </w:r>
            <w:r>
              <w:rPr>
                <w:b/>
                <w:spacing w:val="-2"/>
                <w:w w:val="105"/>
                <w:sz w:val="20"/>
                <w:szCs w:val="20"/>
              </w:rPr>
              <w:t>A</w:t>
            </w:r>
          </w:p>
        </w:tc>
      </w:tr>
      <w:tr w:rsidR="00C001A1" w:rsidTr="00C001A1">
        <w:trPr>
          <w:trHeight w:val="610"/>
        </w:trPr>
        <w:tc>
          <w:tcPr>
            <w:tcW w:w="6771" w:type="dxa"/>
            <w:tcBorders>
              <w:top w:val="single" w:sz="4" w:space="0" w:color="auto"/>
              <w:left w:val="single" w:sz="4" w:space="0" w:color="auto"/>
              <w:bottom w:val="single" w:sz="4" w:space="0" w:color="auto"/>
              <w:right w:val="single" w:sz="4" w:space="0" w:color="auto"/>
            </w:tcBorders>
          </w:tcPr>
          <w:p w:rsidR="00C001A1" w:rsidRDefault="00C001A1">
            <w:pPr>
              <w:jc w:val="both"/>
              <w:rPr>
                <w:color w:val="000000"/>
                <w:sz w:val="24"/>
                <w:szCs w:val="24"/>
              </w:rPr>
            </w:pPr>
            <w:r>
              <w:rPr>
                <w:sz w:val="24"/>
                <w:szCs w:val="24"/>
              </w:rPr>
              <w:t xml:space="preserve">1 riconoscere l'interdipendenza tra fenomeni e sapersi orientare nella normativa del settore </w:t>
            </w:r>
          </w:p>
          <w:p w:rsidR="00C001A1" w:rsidRDefault="00C001A1">
            <w:pPr>
              <w:pStyle w:val="Corpodeltesto"/>
              <w:kinsoku w:val="0"/>
              <w:overflowPunct w:val="0"/>
              <w:jc w:val="both"/>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001A1" w:rsidRDefault="00C001A1">
            <w:pPr>
              <w:pStyle w:val="Nessunaspaziatura"/>
              <w:jc w:val="center"/>
              <w:rPr>
                <w:spacing w:val="-2"/>
                <w:w w:val="110"/>
                <w:sz w:val="24"/>
                <w:szCs w:val="24"/>
              </w:rPr>
            </w:pPr>
            <w:r>
              <w:rPr>
                <w:spacing w:val="-2"/>
                <w:w w:val="110"/>
                <w:sz w:val="24"/>
                <w:szCs w:val="24"/>
              </w:rPr>
              <w:t>2,30</w:t>
            </w:r>
          </w:p>
        </w:tc>
        <w:tc>
          <w:tcPr>
            <w:tcW w:w="1590" w:type="dxa"/>
            <w:tcBorders>
              <w:top w:val="single" w:sz="4" w:space="0" w:color="auto"/>
              <w:left w:val="single" w:sz="4" w:space="0" w:color="auto"/>
              <w:bottom w:val="single" w:sz="4" w:space="0" w:color="auto"/>
              <w:right w:val="single" w:sz="4" w:space="0" w:color="auto"/>
            </w:tcBorders>
            <w:hideMark/>
          </w:tcPr>
          <w:p w:rsidR="00C001A1" w:rsidRDefault="00C001A1">
            <w:pPr>
              <w:pStyle w:val="Nessunaspaziatura"/>
              <w:jc w:val="center"/>
              <w:rPr>
                <w:spacing w:val="-1"/>
                <w:w w:val="105"/>
                <w:sz w:val="24"/>
                <w:szCs w:val="24"/>
              </w:rPr>
            </w:pPr>
            <w:r>
              <w:rPr>
                <w:spacing w:val="-1"/>
                <w:w w:val="105"/>
                <w:sz w:val="24"/>
                <w:szCs w:val="24"/>
              </w:rPr>
              <w:t>10</w:t>
            </w:r>
          </w:p>
        </w:tc>
      </w:tr>
      <w:tr w:rsidR="00C001A1" w:rsidTr="00C001A1">
        <w:tc>
          <w:tcPr>
            <w:tcW w:w="6771" w:type="dxa"/>
            <w:tcBorders>
              <w:top w:val="single" w:sz="4" w:space="0" w:color="auto"/>
              <w:left w:val="single" w:sz="4" w:space="0" w:color="auto"/>
              <w:bottom w:val="single" w:sz="4" w:space="0" w:color="auto"/>
              <w:right w:val="single" w:sz="4" w:space="0" w:color="auto"/>
            </w:tcBorders>
            <w:hideMark/>
          </w:tcPr>
          <w:p w:rsidR="00C001A1" w:rsidRDefault="00C001A1">
            <w:pPr>
              <w:jc w:val="both"/>
              <w:rPr>
                <w:color w:val="000000"/>
                <w:sz w:val="20"/>
                <w:szCs w:val="20"/>
              </w:rPr>
            </w:pPr>
            <w:r>
              <w:rPr>
                <w:sz w:val="20"/>
                <w:szCs w:val="20"/>
              </w:rPr>
              <w:t>2 operare nei sistemi aziendali con riferimento a processo produttivo, dall'ideazione alla previsione, organizzazione, conduzione, realizzazione del prodotto, per la parte di propria gestione e controllo;</w:t>
            </w:r>
          </w:p>
        </w:tc>
        <w:tc>
          <w:tcPr>
            <w:tcW w:w="1417" w:type="dxa"/>
            <w:tcBorders>
              <w:top w:val="single" w:sz="4" w:space="0" w:color="auto"/>
              <w:left w:val="single" w:sz="4" w:space="0" w:color="auto"/>
              <w:bottom w:val="single" w:sz="4" w:space="0" w:color="auto"/>
              <w:right w:val="single" w:sz="4" w:space="0" w:color="auto"/>
            </w:tcBorders>
            <w:hideMark/>
          </w:tcPr>
          <w:p w:rsidR="00C001A1" w:rsidRDefault="00C001A1">
            <w:pPr>
              <w:jc w:val="center"/>
              <w:rPr>
                <w:sz w:val="24"/>
                <w:szCs w:val="24"/>
              </w:rPr>
            </w:pPr>
            <w:r>
              <w:rPr>
                <w:spacing w:val="-2"/>
                <w:w w:val="110"/>
                <w:sz w:val="24"/>
                <w:szCs w:val="24"/>
              </w:rPr>
              <w:t>2,30</w:t>
            </w:r>
          </w:p>
        </w:tc>
        <w:tc>
          <w:tcPr>
            <w:tcW w:w="1590" w:type="dxa"/>
            <w:tcBorders>
              <w:top w:val="single" w:sz="4" w:space="0" w:color="auto"/>
              <w:left w:val="single" w:sz="4" w:space="0" w:color="auto"/>
              <w:bottom w:val="single" w:sz="4" w:space="0" w:color="auto"/>
              <w:right w:val="single" w:sz="4" w:space="0" w:color="auto"/>
            </w:tcBorders>
            <w:vAlign w:val="center"/>
            <w:hideMark/>
          </w:tcPr>
          <w:p w:rsidR="00C001A1" w:rsidRDefault="00C001A1">
            <w:pPr>
              <w:pStyle w:val="Nessunaspaziatura"/>
              <w:jc w:val="center"/>
              <w:rPr>
                <w:sz w:val="24"/>
                <w:szCs w:val="24"/>
              </w:rPr>
            </w:pPr>
            <w:r>
              <w:rPr>
                <w:sz w:val="24"/>
                <w:szCs w:val="24"/>
              </w:rPr>
              <w:t>10</w:t>
            </w:r>
          </w:p>
        </w:tc>
      </w:tr>
      <w:tr w:rsidR="00C001A1" w:rsidTr="00C001A1">
        <w:tc>
          <w:tcPr>
            <w:tcW w:w="6771" w:type="dxa"/>
            <w:tcBorders>
              <w:top w:val="single" w:sz="4" w:space="0" w:color="auto"/>
              <w:left w:val="single" w:sz="4" w:space="0" w:color="auto"/>
              <w:bottom w:val="single" w:sz="4" w:space="0" w:color="auto"/>
              <w:right w:val="single" w:sz="4" w:space="0" w:color="auto"/>
            </w:tcBorders>
            <w:hideMark/>
          </w:tcPr>
          <w:p w:rsidR="00C001A1" w:rsidRDefault="00C001A1">
            <w:pPr>
              <w:pStyle w:val="Corpodeltesto"/>
              <w:kinsoku w:val="0"/>
              <w:overflowPunct w:val="0"/>
              <w:jc w:val="both"/>
              <w:rPr>
                <w:color w:val="000000"/>
                <w:sz w:val="20"/>
                <w:szCs w:val="20"/>
              </w:rPr>
            </w:pPr>
            <w:r>
              <w:rPr>
                <w:sz w:val="20"/>
                <w:szCs w:val="20"/>
              </w:rPr>
              <w:t>3. operare nel sistema informativo dell'azienda e  contribuire sia alla sua innovazione sia al suo  adeguamento organizzativo e tecnologico;</w:t>
            </w:r>
          </w:p>
        </w:tc>
        <w:tc>
          <w:tcPr>
            <w:tcW w:w="1417" w:type="dxa"/>
            <w:tcBorders>
              <w:top w:val="single" w:sz="4" w:space="0" w:color="auto"/>
              <w:left w:val="single" w:sz="4" w:space="0" w:color="auto"/>
              <w:bottom w:val="single" w:sz="4" w:space="0" w:color="auto"/>
              <w:right w:val="single" w:sz="4" w:space="0" w:color="auto"/>
            </w:tcBorders>
            <w:hideMark/>
          </w:tcPr>
          <w:p w:rsidR="00C001A1" w:rsidRDefault="00C001A1">
            <w:pPr>
              <w:jc w:val="center"/>
              <w:rPr>
                <w:sz w:val="24"/>
                <w:szCs w:val="24"/>
              </w:rPr>
            </w:pPr>
            <w:r>
              <w:rPr>
                <w:spacing w:val="-2"/>
                <w:w w:val="110"/>
                <w:sz w:val="24"/>
                <w:szCs w:val="24"/>
              </w:rPr>
              <w:t>2,30</w:t>
            </w:r>
          </w:p>
        </w:tc>
        <w:tc>
          <w:tcPr>
            <w:tcW w:w="1590" w:type="dxa"/>
            <w:tcBorders>
              <w:top w:val="single" w:sz="4" w:space="0" w:color="auto"/>
              <w:left w:val="single" w:sz="4" w:space="0" w:color="auto"/>
              <w:bottom w:val="single" w:sz="4" w:space="0" w:color="auto"/>
              <w:right w:val="single" w:sz="4" w:space="0" w:color="auto"/>
            </w:tcBorders>
            <w:vAlign w:val="center"/>
            <w:hideMark/>
          </w:tcPr>
          <w:p w:rsidR="00C001A1" w:rsidRDefault="00C001A1">
            <w:pPr>
              <w:pStyle w:val="Nessunaspaziatura"/>
              <w:jc w:val="center"/>
              <w:rPr>
                <w:sz w:val="24"/>
                <w:szCs w:val="24"/>
              </w:rPr>
            </w:pPr>
            <w:r>
              <w:rPr>
                <w:sz w:val="24"/>
                <w:szCs w:val="24"/>
              </w:rPr>
              <w:t>10</w:t>
            </w:r>
          </w:p>
        </w:tc>
      </w:tr>
      <w:tr w:rsidR="00C001A1" w:rsidTr="00C001A1">
        <w:tc>
          <w:tcPr>
            <w:tcW w:w="6771" w:type="dxa"/>
            <w:tcBorders>
              <w:top w:val="single" w:sz="4" w:space="0" w:color="auto"/>
              <w:left w:val="single" w:sz="4" w:space="0" w:color="auto"/>
              <w:bottom w:val="single" w:sz="4" w:space="0" w:color="auto"/>
              <w:right w:val="single" w:sz="4" w:space="0" w:color="auto"/>
            </w:tcBorders>
            <w:hideMark/>
          </w:tcPr>
          <w:p w:rsidR="00C001A1" w:rsidRDefault="00C001A1" w:rsidP="00C001A1">
            <w:pPr>
              <w:pStyle w:val="Corpodeltesto"/>
              <w:numPr>
                <w:ilvl w:val="0"/>
                <w:numId w:val="12"/>
              </w:numPr>
              <w:kinsoku w:val="0"/>
              <w:overflowPunct w:val="0"/>
              <w:jc w:val="both"/>
              <w:rPr>
                <w:color w:val="000000"/>
                <w:sz w:val="20"/>
                <w:szCs w:val="20"/>
              </w:rPr>
            </w:pPr>
            <w:r>
              <w:rPr>
                <w:sz w:val="20"/>
                <w:szCs w:val="20"/>
              </w:rPr>
              <w:t>Organizzare attività produttive ecocompatibili</w:t>
            </w:r>
          </w:p>
        </w:tc>
        <w:tc>
          <w:tcPr>
            <w:tcW w:w="1417" w:type="dxa"/>
            <w:tcBorders>
              <w:top w:val="single" w:sz="4" w:space="0" w:color="auto"/>
              <w:left w:val="single" w:sz="4" w:space="0" w:color="auto"/>
              <w:bottom w:val="single" w:sz="4" w:space="0" w:color="auto"/>
              <w:right w:val="single" w:sz="4" w:space="0" w:color="auto"/>
            </w:tcBorders>
            <w:hideMark/>
          </w:tcPr>
          <w:p w:rsidR="00C001A1" w:rsidRDefault="00C001A1">
            <w:pPr>
              <w:jc w:val="center"/>
              <w:rPr>
                <w:sz w:val="24"/>
                <w:szCs w:val="24"/>
              </w:rPr>
            </w:pPr>
            <w:r>
              <w:rPr>
                <w:spacing w:val="-2"/>
                <w:w w:val="110"/>
                <w:sz w:val="24"/>
                <w:szCs w:val="24"/>
              </w:rPr>
              <w:t>2,30</w:t>
            </w:r>
          </w:p>
        </w:tc>
        <w:tc>
          <w:tcPr>
            <w:tcW w:w="1590" w:type="dxa"/>
            <w:tcBorders>
              <w:top w:val="single" w:sz="4" w:space="0" w:color="auto"/>
              <w:left w:val="single" w:sz="4" w:space="0" w:color="auto"/>
              <w:bottom w:val="single" w:sz="4" w:space="0" w:color="auto"/>
              <w:right w:val="single" w:sz="4" w:space="0" w:color="auto"/>
            </w:tcBorders>
            <w:vAlign w:val="center"/>
            <w:hideMark/>
          </w:tcPr>
          <w:p w:rsidR="00C001A1" w:rsidRDefault="00C001A1">
            <w:pPr>
              <w:pStyle w:val="Nessunaspaziatura"/>
              <w:jc w:val="center"/>
              <w:rPr>
                <w:sz w:val="24"/>
                <w:szCs w:val="24"/>
              </w:rPr>
            </w:pPr>
            <w:r>
              <w:rPr>
                <w:sz w:val="24"/>
                <w:szCs w:val="24"/>
              </w:rPr>
              <w:t>10</w:t>
            </w:r>
          </w:p>
        </w:tc>
      </w:tr>
      <w:tr w:rsidR="00C001A1" w:rsidTr="00C001A1">
        <w:tc>
          <w:tcPr>
            <w:tcW w:w="6771" w:type="dxa"/>
            <w:tcBorders>
              <w:top w:val="single" w:sz="4" w:space="0" w:color="auto"/>
              <w:left w:val="single" w:sz="4" w:space="0" w:color="auto"/>
              <w:bottom w:val="single" w:sz="4" w:space="0" w:color="auto"/>
              <w:right w:val="single" w:sz="4" w:space="0" w:color="auto"/>
            </w:tcBorders>
          </w:tcPr>
          <w:p w:rsidR="00C001A1" w:rsidRDefault="00C001A1">
            <w:pPr>
              <w:pStyle w:val="Corpodeltesto"/>
              <w:kinsoku w:val="0"/>
              <w:overflowPunct w:val="0"/>
              <w:jc w:val="both"/>
              <w:rPr>
                <w:color w:val="000000"/>
                <w:sz w:val="20"/>
                <w:szCs w:val="20"/>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rsidR="00C001A1" w:rsidRDefault="00C001A1">
            <w:pPr>
              <w:pStyle w:val="Nessunaspaziatura"/>
              <w:jc w:val="center"/>
              <w:rPr>
                <w:highlight w:val="yellow"/>
              </w:rPr>
            </w:pPr>
          </w:p>
        </w:tc>
      </w:tr>
      <w:tr w:rsidR="00C001A1" w:rsidTr="00C001A1">
        <w:tc>
          <w:tcPr>
            <w:tcW w:w="6771" w:type="dxa"/>
            <w:tcBorders>
              <w:top w:val="single" w:sz="4" w:space="0" w:color="auto"/>
              <w:left w:val="single" w:sz="4" w:space="0" w:color="auto"/>
              <w:bottom w:val="single" w:sz="4" w:space="0" w:color="auto"/>
              <w:right w:val="single" w:sz="4" w:space="0" w:color="auto"/>
            </w:tcBorders>
            <w:hideMark/>
          </w:tcPr>
          <w:p w:rsidR="00C001A1" w:rsidRDefault="00C001A1">
            <w:pPr>
              <w:pStyle w:val="Nessunaspaziatura"/>
              <w:jc w:val="right"/>
              <w:rPr>
                <w:b/>
              </w:rPr>
            </w:pPr>
            <w:r>
              <w:rPr>
                <w:b/>
              </w:rPr>
              <w:t>TOTALE STAGE</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rsidR="00C001A1" w:rsidRDefault="00C001A1">
            <w:pPr>
              <w:pStyle w:val="Nessunaspaziatura"/>
              <w:jc w:val="center"/>
              <w:rPr>
                <w:b/>
              </w:rPr>
            </w:pPr>
            <w:r>
              <w:rPr>
                <w:b/>
              </w:rPr>
              <w:t>40</w:t>
            </w:r>
          </w:p>
        </w:tc>
      </w:tr>
      <w:tr w:rsidR="00C001A1" w:rsidTr="00C001A1">
        <w:tc>
          <w:tcPr>
            <w:tcW w:w="6771" w:type="dxa"/>
            <w:tcBorders>
              <w:top w:val="single" w:sz="4" w:space="0" w:color="auto"/>
              <w:left w:val="single" w:sz="4" w:space="0" w:color="auto"/>
              <w:bottom w:val="single" w:sz="4" w:space="0" w:color="auto"/>
              <w:right w:val="single" w:sz="4" w:space="0" w:color="auto"/>
            </w:tcBorders>
            <w:hideMark/>
          </w:tcPr>
          <w:p w:rsidR="00C001A1" w:rsidRDefault="00C001A1">
            <w:pPr>
              <w:pStyle w:val="Nessunaspaziatura"/>
              <w:jc w:val="right"/>
              <w:rPr>
                <w:b/>
              </w:rPr>
            </w:pPr>
            <w:r>
              <w:rPr>
                <w:b/>
              </w:rPr>
              <w:t>TOTALE MODULO FORMATIVO (laboratorio + stage)</w:t>
            </w:r>
          </w:p>
        </w:tc>
        <w:tc>
          <w:tcPr>
            <w:tcW w:w="3007" w:type="dxa"/>
            <w:gridSpan w:val="2"/>
            <w:tcBorders>
              <w:top w:val="single" w:sz="4" w:space="0" w:color="auto"/>
              <w:left w:val="single" w:sz="4" w:space="0" w:color="auto"/>
              <w:bottom w:val="single" w:sz="4" w:space="0" w:color="auto"/>
              <w:right w:val="single" w:sz="4" w:space="0" w:color="auto"/>
            </w:tcBorders>
            <w:vAlign w:val="center"/>
            <w:hideMark/>
          </w:tcPr>
          <w:p w:rsidR="00C001A1" w:rsidRDefault="00C001A1">
            <w:pPr>
              <w:pStyle w:val="Nessunaspaziatura"/>
              <w:jc w:val="center"/>
              <w:rPr>
                <w:b/>
              </w:rPr>
            </w:pPr>
            <w:r>
              <w:rPr>
                <w:b/>
              </w:rPr>
              <w:t>50</w:t>
            </w:r>
          </w:p>
        </w:tc>
      </w:tr>
    </w:tbl>
    <w:p w:rsidR="00C001A1" w:rsidRDefault="00C001A1" w:rsidP="00C001A1">
      <w:pPr>
        <w:pStyle w:val="Nessunaspaziatura"/>
        <w:jc w:val="both"/>
        <w:rPr>
          <w:sz w:val="24"/>
          <w:szCs w:val="24"/>
        </w:rPr>
      </w:pPr>
    </w:p>
    <w:p w:rsidR="00C001A1" w:rsidRDefault="00C001A1" w:rsidP="00C001A1">
      <w:pPr>
        <w:pStyle w:val="Nessunaspaziatura"/>
        <w:jc w:val="both"/>
      </w:pPr>
      <w:r>
        <w:t xml:space="preserve">6. Costo del percorso formativo </w:t>
      </w:r>
    </w:p>
    <w:p w:rsidR="00C001A1" w:rsidRDefault="00C001A1" w:rsidP="00C001A1">
      <w:pPr>
        <w:pStyle w:val="Nessunaspaziatura"/>
        <w:jc w:val="both"/>
      </w:pPr>
      <w:r>
        <w:t>La partecipazione è totalmente gratuita.</w:t>
      </w:r>
    </w:p>
    <w:p w:rsidR="00C001A1" w:rsidRDefault="00C001A1" w:rsidP="00C001A1">
      <w:pPr>
        <w:pStyle w:val="Nessunaspaziatura"/>
        <w:jc w:val="both"/>
      </w:pPr>
    </w:p>
    <w:p w:rsidR="00C001A1" w:rsidRDefault="00C001A1" w:rsidP="00C001A1">
      <w:pPr>
        <w:pStyle w:val="Nessunaspaziatura"/>
        <w:jc w:val="both"/>
      </w:pPr>
      <w:r>
        <w:t xml:space="preserve">7. Criteri di selezione </w:t>
      </w:r>
    </w:p>
    <w:p w:rsidR="00C001A1" w:rsidRDefault="00C001A1" w:rsidP="00C001A1">
      <w:pPr>
        <w:pStyle w:val="Nessunaspaziatura"/>
        <w:jc w:val="both"/>
      </w:pPr>
      <w:r>
        <w:t xml:space="preserve">L’ attività è riservata n. 15 alunni, in caso di eccedenza nella presentazione delle domande di partecipazione si applicano i seguenti criteri di selezione: </w:t>
      </w:r>
    </w:p>
    <w:p w:rsidR="00C001A1" w:rsidRDefault="00C001A1" w:rsidP="00C001A1">
      <w:pPr>
        <w:pStyle w:val="Nessunaspaziatura"/>
        <w:numPr>
          <w:ilvl w:val="0"/>
          <w:numId w:val="16"/>
        </w:numPr>
        <w:jc w:val="both"/>
      </w:pPr>
      <w:r>
        <w:t xml:space="preserve">Media più alta nella valutazione del I quadrimestre; </w:t>
      </w:r>
    </w:p>
    <w:p w:rsidR="00C001A1" w:rsidRDefault="00C001A1" w:rsidP="00C001A1">
      <w:pPr>
        <w:pStyle w:val="Nessunaspaziatura"/>
        <w:numPr>
          <w:ilvl w:val="0"/>
          <w:numId w:val="16"/>
        </w:numPr>
        <w:jc w:val="both"/>
      </w:pPr>
      <w:r>
        <w:t xml:space="preserve">A parità di punteggio avranno la precedenza gli alunni con la media più alta riportata nelle seguenti discipline: comportamento, materie </w:t>
      </w:r>
      <w:proofErr w:type="spellStart"/>
      <w:r>
        <w:t>professionaizzanti</w:t>
      </w:r>
      <w:proofErr w:type="spellEnd"/>
      <w:r>
        <w:t xml:space="preserve">. </w:t>
      </w:r>
    </w:p>
    <w:p w:rsidR="00C001A1" w:rsidRDefault="00C001A1" w:rsidP="00C001A1">
      <w:pPr>
        <w:pStyle w:val="Nessunaspaziatura"/>
        <w:jc w:val="both"/>
      </w:pPr>
      <w:r>
        <w:t xml:space="preserve">Ad ulteriore parità di punteggio avranno la precedenza gli alunni appartenenti a nuclei familiari con reddito più basso. </w:t>
      </w:r>
      <w:r w:rsidR="0054450B">
        <w:rPr>
          <w:color w:val="000000" w:themeColor="text1"/>
        </w:rPr>
        <w:t>(Come da formulario, paragrafo “selezione alunni” agli atti della scuola)</w:t>
      </w:r>
    </w:p>
    <w:p w:rsidR="00C001A1" w:rsidRDefault="00C001A1" w:rsidP="00C001A1">
      <w:pPr>
        <w:pStyle w:val="Nessunaspaziatura"/>
        <w:jc w:val="both"/>
      </w:pPr>
    </w:p>
    <w:p w:rsidR="00C001A1" w:rsidRDefault="00C001A1" w:rsidP="00C001A1">
      <w:pPr>
        <w:pStyle w:val="Nessunaspaziatura"/>
        <w:jc w:val="both"/>
      </w:pPr>
      <w:r>
        <w:t xml:space="preserve">8. Obblighi degli allievi </w:t>
      </w:r>
    </w:p>
    <w:p w:rsidR="00C001A1" w:rsidRDefault="00C001A1" w:rsidP="00C001A1">
      <w:pPr>
        <w:pStyle w:val="Nessunaspaziatura"/>
        <w:jc w:val="both"/>
      </w:pPr>
      <w:r>
        <w:t xml:space="preserve">Ogni allievo, unitamente ai genitori stipulerà con l’istituzione scolastica un patto formativo in cui saranno previsti gli obblighi e gli impegni vincolanti per la partecipazione. </w:t>
      </w:r>
    </w:p>
    <w:p w:rsidR="00C001A1" w:rsidRDefault="00C001A1" w:rsidP="00C001A1">
      <w:pPr>
        <w:pStyle w:val="Nessunaspaziatura"/>
        <w:jc w:val="both"/>
      </w:pPr>
    </w:p>
    <w:p w:rsidR="00C001A1" w:rsidRDefault="00C001A1" w:rsidP="00C001A1">
      <w:pPr>
        <w:pStyle w:val="Nessunaspaziatura"/>
        <w:jc w:val="both"/>
      </w:pPr>
      <w:r>
        <w:t xml:space="preserve">9. Riservatezza delle informazioni </w:t>
      </w:r>
    </w:p>
    <w:p w:rsidR="00C001A1" w:rsidRDefault="00C001A1" w:rsidP="00C001A1">
      <w:pPr>
        <w:pStyle w:val="Nessunaspaziatura"/>
        <w:jc w:val="both"/>
      </w:pPr>
      <w:r>
        <w:lastRenderedPageBreak/>
        <w:t xml:space="preserve">Ai sensi e per gli effetti del </w:t>
      </w:r>
      <w:proofErr w:type="spellStart"/>
      <w:r>
        <w:t>D.Lgs</w:t>
      </w:r>
      <w:proofErr w:type="spellEnd"/>
      <w:r>
        <w:t xml:space="preserve"> 196/2003 e </w:t>
      </w:r>
      <w:proofErr w:type="spellStart"/>
      <w:r>
        <w:t>ss.mm.ii.</w:t>
      </w:r>
      <w:proofErr w:type="spellEnd"/>
      <w:r>
        <w:t xml:space="preserve">) i dati, gli elementi, ed ogni altra informazione acquisita in sede di selezione, saranno utilizzati dall’Istituto Scolastico esclusivamente ai fini del procedimento di individuazione dei soggetti aggiudicatari, garantendo l’assoluta riservatezza, anche in sede di trattamento dati, con sistemi automatici e manuali. Con la presentazione dell’istanza di partecipazione i concorrenti esprimono il loro consenso al predetto trattamento. </w:t>
      </w:r>
    </w:p>
    <w:p w:rsidR="00C001A1" w:rsidRDefault="00C001A1" w:rsidP="00C001A1">
      <w:pPr>
        <w:pStyle w:val="Nessunaspaziatura"/>
        <w:jc w:val="both"/>
      </w:pPr>
    </w:p>
    <w:p w:rsidR="00C001A1" w:rsidRDefault="00C001A1" w:rsidP="00C001A1">
      <w:pPr>
        <w:pStyle w:val="Nessunaspaziatura"/>
        <w:jc w:val="both"/>
      </w:pPr>
      <w:r>
        <w:t xml:space="preserve">10. Rinvio </w:t>
      </w:r>
    </w:p>
    <w:p w:rsidR="00C001A1" w:rsidRDefault="00C001A1" w:rsidP="00C001A1">
      <w:pPr>
        <w:pStyle w:val="Nessunaspaziatura"/>
        <w:jc w:val="both"/>
      </w:pPr>
      <w:r>
        <w:t xml:space="preserve">Per quanto non espressamente contemplato nel presente bando si fa espresso rinvio a quanto previsto dalla vigente normativa in materia. </w:t>
      </w:r>
    </w:p>
    <w:p w:rsidR="0059343E" w:rsidRDefault="0059343E" w:rsidP="0059343E">
      <w:pPr>
        <w:pStyle w:val="Nessunaspaziatura"/>
        <w:jc w:val="both"/>
      </w:pPr>
    </w:p>
    <w:p w:rsidR="0059343E" w:rsidRDefault="0059343E" w:rsidP="0059343E">
      <w:pPr>
        <w:pStyle w:val="Nessunaspaziatura"/>
        <w:jc w:val="both"/>
      </w:pPr>
      <w:r>
        <w:t xml:space="preserve">11. Responsabile del procedimento </w:t>
      </w:r>
    </w:p>
    <w:p w:rsidR="0059343E" w:rsidRDefault="0059343E" w:rsidP="0059343E">
      <w:pPr>
        <w:pStyle w:val="Nessunaspaziatura"/>
        <w:jc w:val="both"/>
      </w:pPr>
      <w:r>
        <w:t xml:space="preserve">Il Responsabile del Procedimento è il dirigente prof. </w:t>
      </w:r>
      <w:proofErr w:type="spellStart"/>
      <w:r>
        <w:t>Nicolino</w:t>
      </w:r>
      <w:proofErr w:type="spellEnd"/>
      <w:r>
        <w:t xml:space="preserve"> LOMBARDI - Tel 0823/911060 - fax 0823913105 - e-mail </w:t>
      </w:r>
      <w:hyperlink r:id="rId14" w:history="1">
        <w:r>
          <w:rPr>
            <w:rStyle w:val="Collegamentoipertestuale"/>
          </w:rPr>
          <w:t>CEIS00200V@ISTRUZIONE.IT</w:t>
        </w:r>
      </w:hyperlink>
    </w:p>
    <w:p w:rsidR="0059343E" w:rsidRDefault="0059343E" w:rsidP="0059343E">
      <w:pPr>
        <w:pStyle w:val="Nessunaspaziatura"/>
        <w:jc w:val="both"/>
        <w:rPr>
          <w:sz w:val="24"/>
          <w:szCs w:val="24"/>
        </w:rPr>
      </w:pPr>
    </w:p>
    <w:p w:rsidR="0059343E" w:rsidRDefault="0059343E" w:rsidP="0059343E">
      <w:pPr>
        <w:pStyle w:val="Nessunaspaziatura"/>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p>
    <w:p w:rsidR="0059343E" w:rsidRDefault="0059343E" w:rsidP="0059343E">
      <w:pPr>
        <w:pStyle w:val="Nessunaspaziatura"/>
        <w:ind w:left="5664" w:firstLine="708"/>
        <w:jc w:val="center"/>
        <w:rPr>
          <w:rFonts w:ascii="Calibri" w:hAnsi="Calibri"/>
          <w:sz w:val="24"/>
          <w:szCs w:val="24"/>
        </w:rPr>
      </w:pPr>
      <w:r>
        <w:rPr>
          <w:rFonts w:ascii="Calibri" w:hAnsi="Calibri"/>
          <w:sz w:val="24"/>
          <w:szCs w:val="24"/>
        </w:rPr>
        <w:t xml:space="preserve">      IL DIRIGENTE SCOLASTICO</w:t>
      </w:r>
    </w:p>
    <w:p w:rsidR="009138CC" w:rsidRPr="00E139BE" w:rsidRDefault="0059343E" w:rsidP="0059343E">
      <w:pPr>
        <w:autoSpaceDE w:val="0"/>
        <w:autoSpaceDN w:val="0"/>
        <w:adjustRightInd w:val="0"/>
        <w:spacing w:after="0" w:line="240" w:lineRule="auto"/>
        <w:ind w:left="6372" w:firstLine="708"/>
        <w:rPr>
          <w:rFonts w:ascii="Calibri" w:hAnsi="Calibri"/>
        </w:rPr>
      </w:pPr>
      <w:r>
        <w:t xml:space="preserve">Prof. </w:t>
      </w:r>
      <w:proofErr w:type="spellStart"/>
      <w:r>
        <w:t>Nicolino</w:t>
      </w:r>
      <w:proofErr w:type="spellEnd"/>
      <w:r>
        <w:t xml:space="preserve"> LOMBARDI</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47217B">
        <w:rPr>
          <w:rFonts w:ascii="Calibri" w:hAnsi="Calibri"/>
          <w:sz w:val="28"/>
          <w:szCs w:val="28"/>
        </w:rPr>
        <w:tab/>
      </w:r>
      <w:r w:rsidR="0047217B">
        <w:rPr>
          <w:rFonts w:ascii="Calibri" w:hAnsi="Calibri"/>
          <w:sz w:val="28"/>
          <w:szCs w:val="28"/>
        </w:rPr>
        <w:tab/>
      </w:r>
      <w:r w:rsidR="0047217B">
        <w:rPr>
          <w:rFonts w:ascii="Calibri" w:hAnsi="Calibri"/>
          <w:sz w:val="28"/>
          <w:szCs w:val="28"/>
        </w:rPr>
        <w:tab/>
      </w:r>
      <w:r w:rsidR="0047217B">
        <w:rPr>
          <w:rFonts w:ascii="Calibri" w:hAnsi="Calibri"/>
          <w:sz w:val="28"/>
          <w:szCs w:val="28"/>
        </w:rPr>
        <w:tab/>
      </w:r>
      <w:r w:rsidR="0047217B">
        <w:rPr>
          <w:rFonts w:ascii="Calibri" w:hAnsi="Calibri"/>
          <w:sz w:val="28"/>
          <w:szCs w:val="28"/>
        </w:rPr>
        <w:tab/>
      </w:r>
      <w:r w:rsidR="0047217B">
        <w:rPr>
          <w:rFonts w:ascii="Calibri" w:hAnsi="Calibri"/>
          <w:sz w:val="28"/>
          <w:szCs w:val="28"/>
        </w:rPr>
        <w:tab/>
      </w:r>
      <w:r w:rsidR="0047217B">
        <w:rPr>
          <w:rFonts w:ascii="Calibri" w:hAnsi="Calibri"/>
          <w:sz w:val="28"/>
          <w:szCs w:val="28"/>
        </w:rPr>
        <w:tab/>
      </w:r>
      <w:r w:rsidR="0047217B">
        <w:rPr>
          <w:rFonts w:ascii="Calibri" w:hAnsi="Calibri"/>
          <w:sz w:val="28"/>
          <w:szCs w:val="28"/>
        </w:rPr>
        <w:tab/>
      </w:r>
      <w:r w:rsidR="009138CC">
        <w:rPr>
          <w:rFonts w:ascii="Calibri" w:hAnsi="Calibri"/>
        </w:rPr>
        <w:tab/>
      </w:r>
      <w:r w:rsidR="009138CC">
        <w:rPr>
          <w:rFonts w:ascii="Calibri" w:hAnsi="Calibri"/>
        </w:rPr>
        <w:tab/>
      </w:r>
      <w:r w:rsidR="009138CC">
        <w:rPr>
          <w:rFonts w:ascii="Calibri" w:hAnsi="Calibri"/>
        </w:rPr>
        <w:tab/>
      </w:r>
      <w:r w:rsidR="009138CC">
        <w:rPr>
          <w:rFonts w:ascii="Calibri" w:hAnsi="Calibri"/>
        </w:rPr>
        <w:tab/>
      </w:r>
      <w:r w:rsidR="009138CC">
        <w:rPr>
          <w:rFonts w:ascii="Calibri" w:hAnsi="Calibri"/>
        </w:rPr>
        <w:tab/>
      </w:r>
      <w:r w:rsidR="009138CC">
        <w:rPr>
          <w:rFonts w:ascii="Calibri" w:hAnsi="Calibri"/>
        </w:rPr>
        <w:tab/>
      </w:r>
    </w:p>
    <w:sectPr w:rsidR="009138CC" w:rsidRPr="00E139BE" w:rsidSect="00C34F3B">
      <w:headerReference w:type="default" r:id="rId15"/>
      <w:footerReference w:type="default" r:id="rId16"/>
      <w:pgSz w:w="11906" w:h="16838"/>
      <w:pgMar w:top="1417" w:right="1134" w:bottom="1134" w:left="1134" w:header="708"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F2F" w:rsidRDefault="006C5F2F" w:rsidP="00E139BE">
      <w:pPr>
        <w:spacing w:after="0" w:line="240" w:lineRule="auto"/>
      </w:pPr>
      <w:r>
        <w:separator/>
      </w:r>
    </w:p>
  </w:endnote>
  <w:endnote w:type="continuationSeparator" w:id="0">
    <w:p w:rsidR="006C5F2F" w:rsidRDefault="006C5F2F" w:rsidP="00E13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imes-BoldItalic">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D8" w:rsidRPr="008004D8" w:rsidRDefault="008004D8" w:rsidP="008004D8">
    <w:pPr>
      <w:pStyle w:val="Nessunaspaziatura"/>
      <w:jc w:val="center"/>
      <w:rPr>
        <w:b/>
        <w:color w:val="FF0000"/>
        <w:sz w:val="16"/>
        <w:szCs w:val="16"/>
      </w:rPr>
    </w:pPr>
    <w:r w:rsidRPr="008004D8">
      <w:rPr>
        <w:b/>
        <w:color w:val="FF0000"/>
        <w:sz w:val="16"/>
        <w:szCs w:val="16"/>
      </w:rPr>
      <w:t>CAPOFILA: IPSEOA “E.V. CAPPELLO”</w:t>
    </w:r>
  </w:p>
  <w:p w:rsidR="008004D8" w:rsidRPr="008004D8" w:rsidRDefault="008004D8" w:rsidP="008004D8">
    <w:pPr>
      <w:pStyle w:val="Nessunaspaziatura"/>
      <w:jc w:val="both"/>
      <w:rPr>
        <w:sz w:val="16"/>
        <w:szCs w:val="16"/>
      </w:rPr>
    </w:pPr>
    <w:r w:rsidRPr="008004D8">
      <w:rPr>
        <w:sz w:val="16"/>
        <w:szCs w:val="16"/>
      </w:rPr>
      <w:t xml:space="preserve"> Partner: ITC “V. De </w:t>
    </w:r>
    <w:proofErr w:type="spellStart"/>
    <w:r w:rsidRPr="008004D8">
      <w:rPr>
        <w:sz w:val="16"/>
        <w:szCs w:val="16"/>
      </w:rPr>
      <w:t>Franchis</w:t>
    </w:r>
    <w:proofErr w:type="spellEnd"/>
    <w:r w:rsidRPr="008004D8">
      <w:rPr>
        <w:sz w:val="16"/>
        <w:szCs w:val="16"/>
      </w:rPr>
      <w:t>” - ISS “</w:t>
    </w:r>
    <w:proofErr w:type="spellStart"/>
    <w:r w:rsidRPr="008004D8">
      <w:rPr>
        <w:sz w:val="16"/>
        <w:szCs w:val="16"/>
      </w:rPr>
      <w:t>Piedimonte</w:t>
    </w:r>
    <w:proofErr w:type="spellEnd"/>
    <w:r w:rsidRPr="008004D8">
      <w:rPr>
        <w:sz w:val="16"/>
        <w:szCs w:val="16"/>
      </w:rPr>
      <w:t xml:space="preserve"> Matese” - SCF Servizi Consulenza Formazione s.n.c. - HM srl - CDT srl - LDN srl - Società Agricola Quercete srl - Il Mulino di Patino - Ditta Antonio </w:t>
    </w:r>
    <w:proofErr w:type="spellStart"/>
    <w:r w:rsidRPr="008004D8">
      <w:rPr>
        <w:sz w:val="16"/>
        <w:szCs w:val="16"/>
      </w:rPr>
      <w:t>Josefh</w:t>
    </w:r>
    <w:proofErr w:type="spellEnd"/>
    <w:r w:rsidRPr="008004D8">
      <w:rPr>
        <w:sz w:val="16"/>
        <w:szCs w:val="16"/>
      </w:rPr>
      <w:t xml:space="preserve"> </w:t>
    </w:r>
    <w:proofErr w:type="spellStart"/>
    <w:r w:rsidRPr="008004D8">
      <w:rPr>
        <w:sz w:val="16"/>
        <w:szCs w:val="16"/>
      </w:rPr>
      <w:t>Ballarino</w:t>
    </w:r>
    <w:proofErr w:type="spellEnd"/>
    <w:r w:rsidRPr="008004D8">
      <w:rPr>
        <w:sz w:val="16"/>
        <w:szCs w:val="16"/>
      </w:rPr>
      <w:t xml:space="preserve"> - Hotel </w:t>
    </w:r>
    <w:proofErr w:type="spellStart"/>
    <w:r w:rsidRPr="008004D8">
      <w:rPr>
        <w:sz w:val="16"/>
        <w:szCs w:val="16"/>
      </w:rPr>
      <w:t>Capys</w:t>
    </w:r>
    <w:proofErr w:type="spellEnd"/>
    <w:r w:rsidRPr="008004D8">
      <w:rPr>
        <w:sz w:val="16"/>
        <w:szCs w:val="16"/>
      </w:rPr>
      <w:t xml:space="preserve"> srl - F.lli Monaco &amp; C. - Cooperativa agrituristica FA.LO.DE - Ente Parco Regionale del </w:t>
    </w:r>
    <w:proofErr w:type="spellStart"/>
    <w:r w:rsidRPr="008004D8">
      <w:rPr>
        <w:sz w:val="16"/>
        <w:szCs w:val="16"/>
      </w:rPr>
      <w:t>Matese</w:t>
    </w:r>
    <w:proofErr w:type="spellEnd"/>
    <w:r w:rsidRPr="008004D8">
      <w:rPr>
        <w:sz w:val="16"/>
        <w:szCs w:val="16"/>
      </w:rPr>
      <w:t xml:space="preserve"> - Banca </w:t>
    </w:r>
    <w:proofErr w:type="spellStart"/>
    <w:r w:rsidRPr="008004D8">
      <w:rPr>
        <w:sz w:val="16"/>
        <w:szCs w:val="16"/>
      </w:rPr>
      <w:t>Capasso</w:t>
    </w:r>
    <w:proofErr w:type="spellEnd"/>
    <w:r w:rsidRPr="008004D8">
      <w:rPr>
        <w:sz w:val="16"/>
        <w:szCs w:val="16"/>
      </w:rPr>
      <w:t xml:space="preserve"> Antonio </w:t>
    </w:r>
    <w:proofErr w:type="spellStart"/>
    <w:r w:rsidRPr="008004D8">
      <w:rPr>
        <w:sz w:val="16"/>
        <w:szCs w:val="16"/>
      </w:rPr>
      <w:t>S.p.A</w:t>
    </w:r>
    <w:proofErr w:type="spellEnd"/>
    <w:r w:rsidRPr="008004D8">
      <w:rPr>
        <w:sz w:val="16"/>
        <w:szCs w:val="16"/>
      </w:rPr>
      <w:t xml:space="preserve"> - Associazione </w:t>
    </w:r>
    <w:proofErr w:type="spellStart"/>
    <w:r w:rsidRPr="008004D8">
      <w:rPr>
        <w:sz w:val="16"/>
        <w:szCs w:val="16"/>
      </w:rPr>
      <w:t>Federalberghi</w:t>
    </w:r>
    <w:proofErr w:type="spellEnd"/>
    <w:r w:rsidRPr="008004D8">
      <w:rPr>
        <w:sz w:val="16"/>
        <w:szCs w:val="16"/>
      </w:rPr>
      <w:t xml:space="preserve"> - Slow </w:t>
    </w:r>
    <w:proofErr w:type="spellStart"/>
    <w:r w:rsidRPr="008004D8">
      <w:rPr>
        <w:sz w:val="16"/>
        <w:szCs w:val="16"/>
      </w:rPr>
      <w:t>Food</w:t>
    </w:r>
    <w:proofErr w:type="spellEnd"/>
    <w:r w:rsidRPr="008004D8">
      <w:rPr>
        <w:sz w:val="16"/>
        <w:szCs w:val="16"/>
      </w:rPr>
      <w:t xml:space="preserve"> </w:t>
    </w:r>
    <w:proofErr w:type="spellStart"/>
    <w:r w:rsidRPr="008004D8">
      <w:rPr>
        <w:sz w:val="16"/>
        <w:szCs w:val="16"/>
      </w:rPr>
      <w:t>Matese</w:t>
    </w:r>
    <w:proofErr w:type="spellEnd"/>
    <w:r w:rsidRPr="008004D8">
      <w:rPr>
        <w:sz w:val="16"/>
        <w:szCs w:val="16"/>
      </w:rPr>
      <w:t xml:space="preserve"> SUN </w:t>
    </w:r>
    <w:proofErr w:type="spellStart"/>
    <w:r w:rsidRPr="008004D8">
      <w:rPr>
        <w:sz w:val="16"/>
        <w:szCs w:val="16"/>
      </w:rPr>
      <w:t>Dip</w:t>
    </w:r>
    <w:proofErr w:type="spellEnd"/>
    <w:r w:rsidRPr="008004D8">
      <w:rPr>
        <w:sz w:val="16"/>
        <w:szCs w:val="16"/>
      </w:rPr>
      <w:t xml:space="preserve">. di Scienze Politiche “Jean </w:t>
    </w:r>
    <w:proofErr w:type="spellStart"/>
    <w:r w:rsidRPr="008004D8">
      <w:rPr>
        <w:sz w:val="16"/>
        <w:szCs w:val="16"/>
      </w:rPr>
      <w:t>Monnet</w:t>
    </w:r>
    <w:proofErr w:type="spellEnd"/>
    <w:r w:rsidRPr="008004D8">
      <w:rPr>
        <w:sz w:val="16"/>
        <w:szCs w:val="16"/>
      </w:rPr>
      <w:t>” - Università “Federico II^”- Dipartimento di Ingegneria Industriale - Amministrazione comunale di Letino - Associazione 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F2F" w:rsidRDefault="006C5F2F" w:rsidP="00E139BE">
      <w:pPr>
        <w:spacing w:after="0" w:line="240" w:lineRule="auto"/>
      </w:pPr>
      <w:r>
        <w:separator/>
      </w:r>
    </w:p>
  </w:footnote>
  <w:footnote w:type="continuationSeparator" w:id="0">
    <w:p w:rsidR="006C5F2F" w:rsidRDefault="006C5F2F" w:rsidP="00E13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BE" w:rsidRDefault="00E139BE" w:rsidP="008004D8">
    <w:pPr>
      <w:pStyle w:val="Intestazione"/>
      <w:tabs>
        <w:tab w:val="clear" w:pos="4819"/>
        <w:tab w:val="clear" w:pos="9638"/>
      </w:tabs>
      <w:jc w:val="center"/>
    </w:pPr>
    <w:r>
      <w:rPr>
        <w:noProof/>
        <w:lang w:eastAsia="it-IT"/>
      </w:rPr>
      <w:drawing>
        <wp:inline distT="0" distB="0" distL="0" distR="0">
          <wp:extent cx="6257925" cy="8858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1351" cy="886310"/>
                  </a:xfrm>
                  <a:prstGeom prst="rect">
                    <a:avLst/>
                  </a:prstGeom>
                  <a:noFill/>
                  <a:ln>
                    <a:noFill/>
                  </a:ln>
                </pic:spPr>
              </pic:pic>
            </a:graphicData>
          </a:graphic>
        </wp:inline>
      </w:drawing>
    </w:r>
  </w:p>
  <w:p w:rsidR="00E139BE" w:rsidRDefault="00E139B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06CA4"/>
    <w:multiLevelType w:val="hybridMultilevel"/>
    <w:tmpl w:val="5DE0DE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987656B"/>
    <w:multiLevelType w:val="hybridMultilevel"/>
    <w:tmpl w:val="1D7EBBE0"/>
    <w:lvl w:ilvl="0" w:tplc="D68C4BF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466FE8"/>
    <w:multiLevelType w:val="hybridMultilevel"/>
    <w:tmpl w:val="F0C8BFBA"/>
    <w:lvl w:ilvl="0" w:tplc="7A6CF4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760569"/>
    <w:multiLevelType w:val="hybridMultilevel"/>
    <w:tmpl w:val="5ED8E21C"/>
    <w:lvl w:ilvl="0" w:tplc="7A6CF4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4F7C8A"/>
    <w:multiLevelType w:val="hybridMultilevel"/>
    <w:tmpl w:val="40ECE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A23F0E"/>
    <w:multiLevelType w:val="hybridMultilevel"/>
    <w:tmpl w:val="71924D90"/>
    <w:lvl w:ilvl="0" w:tplc="D68C4BF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FF77DFC"/>
    <w:multiLevelType w:val="hybridMultilevel"/>
    <w:tmpl w:val="BB787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EA423D"/>
    <w:multiLevelType w:val="hybridMultilevel"/>
    <w:tmpl w:val="B0740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F47BA8"/>
    <w:multiLevelType w:val="hybridMultilevel"/>
    <w:tmpl w:val="39CCB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AA0854"/>
    <w:multiLevelType w:val="hybridMultilevel"/>
    <w:tmpl w:val="50DEA7E8"/>
    <w:lvl w:ilvl="0" w:tplc="7A6CF4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E313E4"/>
    <w:multiLevelType w:val="hybridMultilevel"/>
    <w:tmpl w:val="F2EE3FD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0505ED"/>
    <w:multiLevelType w:val="hybridMultilevel"/>
    <w:tmpl w:val="0FE2AB88"/>
    <w:lvl w:ilvl="0" w:tplc="09F452A0">
      <w:start w:val="1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6"/>
  </w:num>
  <w:num w:numId="4">
    <w:abstractNumId w:val="5"/>
  </w:num>
  <w:num w:numId="5">
    <w:abstractNumId w:val="1"/>
  </w:num>
  <w:num w:numId="6">
    <w:abstractNumId w:val="8"/>
  </w:num>
  <w:num w:numId="7">
    <w:abstractNumId w:val="2"/>
  </w:num>
  <w:num w:numId="8">
    <w:abstractNumId w:val="11"/>
  </w:num>
  <w:num w:numId="9">
    <w:abstractNumId w:val="3"/>
  </w:num>
  <w:num w:numId="10">
    <w:abstractNumId w:val="7"/>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5601"/>
  </w:hdrShapeDefaults>
  <w:footnotePr>
    <w:footnote w:id="-1"/>
    <w:footnote w:id="0"/>
  </w:footnotePr>
  <w:endnotePr>
    <w:endnote w:id="-1"/>
    <w:endnote w:id="0"/>
  </w:endnotePr>
  <w:compat/>
  <w:rsids>
    <w:rsidRoot w:val="004D744A"/>
    <w:rsid w:val="00017947"/>
    <w:rsid w:val="000212C7"/>
    <w:rsid w:val="00030175"/>
    <w:rsid w:val="000C772E"/>
    <w:rsid w:val="0011442B"/>
    <w:rsid w:val="00167527"/>
    <w:rsid w:val="00194481"/>
    <w:rsid w:val="00197E38"/>
    <w:rsid w:val="001C3BB1"/>
    <w:rsid w:val="001C5A1A"/>
    <w:rsid w:val="001F2754"/>
    <w:rsid w:val="00251219"/>
    <w:rsid w:val="0025615E"/>
    <w:rsid w:val="002B1021"/>
    <w:rsid w:val="002B68E8"/>
    <w:rsid w:val="002F6056"/>
    <w:rsid w:val="003475DA"/>
    <w:rsid w:val="00365CF3"/>
    <w:rsid w:val="00392B86"/>
    <w:rsid w:val="003A0F3E"/>
    <w:rsid w:val="003C12DD"/>
    <w:rsid w:val="003F74FD"/>
    <w:rsid w:val="00405816"/>
    <w:rsid w:val="00431064"/>
    <w:rsid w:val="00456FF1"/>
    <w:rsid w:val="00463A6F"/>
    <w:rsid w:val="0047217B"/>
    <w:rsid w:val="004A6BCD"/>
    <w:rsid w:val="004D579C"/>
    <w:rsid w:val="004D744A"/>
    <w:rsid w:val="004E50E8"/>
    <w:rsid w:val="004F3DD7"/>
    <w:rsid w:val="0054450B"/>
    <w:rsid w:val="00544692"/>
    <w:rsid w:val="005550D2"/>
    <w:rsid w:val="005855DB"/>
    <w:rsid w:val="0059343E"/>
    <w:rsid w:val="005F193D"/>
    <w:rsid w:val="006C5F2F"/>
    <w:rsid w:val="006E7A2F"/>
    <w:rsid w:val="007260F4"/>
    <w:rsid w:val="00765019"/>
    <w:rsid w:val="007740BD"/>
    <w:rsid w:val="007914D7"/>
    <w:rsid w:val="007A1E37"/>
    <w:rsid w:val="007C5F61"/>
    <w:rsid w:val="007E1321"/>
    <w:rsid w:val="008004D8"/>
    <w:rsid w:val="00806588"/>
    <w:rsid w:val="00832578"/>
    <w:rsid w:val="008813AE"/>
    <w:rsid w:val="00884530"/>
    <w:rsid w:val="008E23DE"/>
    <w:rsid w:val="008E363C"/>
    <w:rsid w:val="008F5C5E"/>
    <w:rsid w:val="009138CC"/>
    <w:rsid w:val="009A7CBC"/>
    <w:rsid w:val="00A25368"/>
    <w:rsid w:val="00A40D23"/>
    <w:rsid w:val="00AF686C"/>
    <w:rsid w:val="00B07F72"/>
    <w:rsid w:val="00B220D1"/>
    <w:rsid w:val="00B363A9"/>
    <w:rsid w:val="00B37C1F"/>
    <w:rsid w:val="00B503BE"/>
    <w:rsid w:val="00B62D4B"/>
    <w:rsid w:val="00B91EFF"/>
    <w:rsid w:val="00B97CF0"/>
    <w:rsid w:val="00BB4864"/>
    <w:rsid w:val="00C001A1"/>
    <w:rsid w:val="00C34F3B"/>
    <w:rsid w:val="00CC06BF"/>
    <w:rsid w:val="00D611DE"/>
    <w:rsid w:val="00D65798"/>
    <w:rsid w:val="00D96D55"/>
    <w:rsid w:val="00DA3ABA"/>
    <w:rsid w:val="00DB7986"/>
    <w:rsid w:val="00E139BE"/>
    <w:rsid w:val="00E3135B"/>
    <w:rsid w:val="00E34FED"/>
    <w:rsid w:val="00E435FE"/>
    <w:rsid w:val="00E9732B"/>
    <w:rsid w:val="00EB703B"/>
    <w:rsid w:val="00F134A9"/>
    <w:rsid w:val="00F56F2E"/>
    <w:rsid w:val="00FF45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4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744A"/>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4D744A"/>
    <w:pPr>
      <w:spacing w:after="0" w:line="240" w:lineRule="auto"/>
    </w:pPr>
  </w:style>
  <w:style w:type="table" w:styleId="Grigliatabella">
    <w:name w:val="Table Grid"/>
    <w:basedOn w:val="Tabellanormale"/>
    <w:uiPriority w:val="59"/>
    <w:rsid w:val="00544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139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9BE"/>
  </w:style>
  <w:style w:type="paragraph" w:styleId="Pidipagina">
    <w:name w:val="footer"/>
    <w:basedOn w:val="Normale"/>
    <w:link w:val="PidipaginaCarattere"/>
    <w:uiPriority w:val="99"/>
    <w:unhideWhenUsed/>
    <w:rsid w:val="00E139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39BE"/>
  </w:style>
  <w:style w:type="paragraph" w:styleId="Testofumetto">
    <w:name w:val="Balloon Text"/>
    <w:basedOn w:val="Normale"/>
    <w:link w:val="TestofumettoCarattere"/>
    <w:semiHidden/>
    <w:unhideWhenUsed/>
    <w:rsid w:val="00E139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139BE"/>
    <w:rPr>
      <w:rFonts w:ascii="Tahoma" w:hAnsi="Tahoma" w:cs="Tahoma"/>
      <w:sz w:val="16"/>
      <w:szCs w:val="16"/>
    </w:rPr>
  </w:style>
  <w:style w:type="character" w:styleId="Collegamentoipertestuale">
    <w:name w:val="Hyperlink"/>
    <w:rsid w:val="00D96D55"/>
    <w:rPr>
      <w:color w:val="0000FF"/>
      <w:u w:val="single"/>
    </w:rPr>
  </w:style>
  <w:style w:type="paragraph" w:customStyle="1" w:styleId="a">
    <w:basedOn w:val="Normale"/>
    <w:next w:val="Corpodeltesto"/>
    <w:link w:val="CorpodeltestoCarattere"/>
    <w:rsid w:val="005550D2"/>
    <w:pPr>
      <w:widowControl w:val="0"/>
      <w:autoSpaceDE w:val="0"/>
      <w:autoSpaceDN w:val="0"/>
      <w:adjustRightInd w:val="0"/>
      <w:spacing w:after="0" w:line="240" w:lineRule="auto"/>
      <w:ind w:left="810"/>
    </w:pPr>
    <w:rPr>
      <w:rFonts w:ascii="Times New Roman" w:hAnsi="Times New Roman" w:cs="Times New Roman"/>
      <w:sz w:val="24"/>
      <w:szCs w:val="24"/>
    </w:rPr>
  </w:style>
  <w:style w:type="character" w:customStyle="1" w:styleId="CorpodeltestoCarattere">
    <w:name w:val="Corpo del testo Carattere"/>
    <w:link w:val="a"/>
    <w:locked/>
    <w:rsid w:val="005550D2"/>
    <w:rPr>
      <w:rFonts w:ascii="Times New Roman" w:hAnsi="Times New Roman" w:cs="Times New Roman"/>
      <w:sz w:val="24"/>
      <w:szCs w:val="24"/>
    </w:rPr>
  </w:style>
  <w:style w:type="paragraph" w:styleId="Corpodeltesto">
    <w:name w:val="Body Text"/>
    <w:basedOn w:val="Normale"/>
    <w:link w:val="CorpodeltestoCarattere1"/>
    <w:unhideWhenUsed/>
    <w:rsid w:val="005550D2"/>
    <w:pPr>
      <w:spacing w:after="120"/>
    </w:pPr>
  </w:style>
  <w:style w:type="character" w:customStyle="1" w:styleId="CorpodeltestoCarattere1">
    <w:name w:val="Corpo del testo Carattere1"/>
    <w:basedOn w:val="Carpredefinitoparagrafo"/>
    <w:link w:val="Corpodeltesto"/>
    <w:rsid w:val="005550D2"/>
  </w:style>
  <w:style w:type="paragraph" w:styleId="Paragrafoelenco">
    <w:name w:val="List Paragraph"/>
    <w:basedOn w:val="Normale"/>
    <w:uiPriority w:val="34"/>
    <w:qFormat/>
    <w:rsid w:val="004E50E8"/>
    <w:pPr>
      <w:ind w:left="720"/>
      <w:contextualSpacing/>
    </w:pPr>
  </w:style>
  <w:style w:type="paragraph" w:customStyle="1" w:styleId="TableParagraph">
    <w:name w:val="Table Paragraph"/>
    <w:basedOn w:val="Normale"/>
    <w:rsid w:val="00365CF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D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744A"/>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4D744A"/>
    <w:pPr>
      <w:spacing w:after="0" w:line="240" w:lineRule="auto"/>
    </w:pPr>
  </w:style>
  <w:style w:type="table" w:styleId="Grigliatabella">
    <w:name w:val="Table Grid"/>
    <w:basedOn w:val="Tabellanormale"/>
    <w:uiPriority w:val="59"/>
    <w:rsid w:val="0054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139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9BE"/>
  </w:style>
  <w:style w:type="paragraph" w:styleId="Pidipagina">
    <w:name w:val="footer"/>
    <w:basedOn w:val="Normale"/>
    <w:link w:val="PidipaginaCarattere"/>
    <w:uiPriority w:val="99"/>
    <w:unhideWhenUsed/>
    <w:rsid w:val="00E139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39BE"/>
  </w:style>
  <w:style w:type="paragraph" w:styleId="Testofumetto">
    <w:name w:val="Balloon Text"/>
    <w:basedOn w:val="Normale"/>
    <w:link w:val="TestofumettoCarattere"/>
    <w:semiHidden/>
    <w:unhideWhenUsed/>
    <w:rsid w:val="00E139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139BE"/>
    <w:rPr>
      <w:rFonts w:ascii="Tahoma" w:hAnsi="Tahoma" w:cs="Tahoma"/>
      <w:sz w:val="16"/>
      <w:szCs w:val="16"/>
    </w:rPr>
  </w:style>
  <w:style w:type="character" w:styleId="Collegamentoipertestuale">
    <w:name w:val="Hyperlink"/>
    <w:rsid w:val="00D96D55"/>
    <w:rPr>
      <w:color w:val="0000FF"/>
      <w:u w:val="single"/>
    </w:rPr>
  </w:style>
  <w:style w:type="paragraph" w:customStyle="1" w:styleId="a">
    <w:basedOn w:val="Normale"/>
    <w:next w:val="Corpotesto"/>
    <w:link w:val="CorpodeltestoCarattere"/>
    <w:rsid w:val="005550D2"/>
    <w:pPr>
      <w:widowControl w:val="0"/>
      <w:autoSpaceDE w:val="0"/>
      <w:autoSpaceDN w:val="0"/>
      <w:adjustRightInd w:val="0"/>
      <w:spacing w:after="0" w:line="240" w:lineRule="auto"/>
      <w:ind w:left="810"/>
    </w:pPr>
    <w:rPr>
      <w:rFonts w:ascii="Times New Roman" w:hAnsi="Times New Roman" w:cs="Times New Roman"/>
      <w:sz w:val="24"/>
      <w:szCs w:val="24"/>
    </w:rPr>
  </w:style>
  <w:style w:type="character" w:customStyle="1" w:styleId="CorpodeltestoCarattere">
    <w:name w:val="Corpo del testo Carattere"/>
    <w:link w:val="a"/>
    <w:locked/>
    <w:rsid w:val="005550D2"/>
    <w:rPr>
      <w:rFonts w:ascii="Times New Roman" w:hAnsi="Times New Roman" w:cs="Times New Roman"/>
      <w:sz w:val="24"/>
      <w:szCs w:val="24"/>
    </w:rPr>
  </w:style>
  <w:style w:type="paragraph" w:styleId="Corpotesto">
    <w:name w:val="Body Text"/>
    <w:basedOn w:val="Normale"/>
    <w:link w:val="CorpotestoCarattere"/>
    <w:unhideWhenUsed/>
    <w:rsid w:val="005550D2"/>
    <w:pPr>
      <w:spacing w:after="120"/>
    </w:pPr>
  </w:style>
  <w:style w:type="character" w:customStyle="1" w:styleId="CorpotestoCarattere">
    <w:name w:val="Corpo testo Carattere"/>
    <w:basedOn w:val="Carpredefinitoparagrafo"/>
    <w:link w:val="Corpotesto"/>
    <w:rsid w:val="005550D2"/>
  </w:style>
  <w:style w:type="paragraph" w:styleId="Paragrafoelenco">
    <w:name w:val="List Paragraph"/>
    <w:basedOn w:val="Normale"/>
    <w:uiPriority w:val="34"/>
    <w:qFormat/>
    <w:rsid w:val="004E50E8"/>
    <w:pPr>
      <w:ind w:left="720"/>
      <w:contextualSpacing/>
    </w:pPr>
  </w:style>
  <w:style w:type="paragraph" w:customStyle="1" w:styleId="TableParagraph">
    <w:name w:val="Table Paragraph"/>
    <w:basedOn w:val="Normale"/>
    <w:rsid w:val="00365CF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09190042">
      <w:bodyDiv w:val="1"/>
      <w:marLeft w:val="0"/>
      <w:marRight w:val="0"/>
      <w:marTop w:val="0"/>
      <w:marBottom w:val="0"/>
      <w:divBdr>
        <w:top w:val="none" w:sz="0" w:space="0" w:color="auto"/>
        <w:left w:val="none" w:sz="0" w:space="0" w:color="auto"/>
        <w:bottom w:val="none" w:sz="0" w:space="0" w:color="auto"/>
        <w:right w:val="none" w:sz="0" w:space="0" w:color="auto"/>
      </w:divBdr>
    </w:div>
    <w:div w:id="1174146780">
      <w:bodyDiv w:val="1"/>
      <w:marLeft w:val="0"/>
      <w:marRight w:val="0"/>
      <w:marTop w:val="0"/>
      <w:marBottom w:val="0"/>
      <w:divBdr>
        <w:top w:val="none" w:sz="0" w:space="0" w:color="auto"/>
        <w:left w:val="none" w:sz="0" w:space="0" w:color="auto"/>
        <w:bottom w:val="none" w:sz="0" w:space="0" w:color="auto"/>
        <w:right w:val="none" w:sz="0" w:space="0" w:color="auto"/>
      </w:divBdr>
    </w:div>
    <w:div w:id="1194609067">
      <w:bodyDiv w:val="1"/>
      <w:marLeft w:val="0"/>
      <w:marRight w:val="0"/>
      <w:marTop w:val="0"/>
      <w:marBottom w:val="0"/>
      <w:divBdr>
        <w:top w:val="none" w:sz="0" w:space="0" w:color="auto"/>
        <w:left w:val="none" w:sz="0" w:space="0" w:color="auto"/>
        <w:bottom w:val="none" w:sz="0" w:space="0" w:color="auto"/>
        <w:right w:val="none" w:sz="0" w:space="0" w:color="auto"/>
      </w:divBdr>
    </w:div>
    <w:div w:id="17487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H010001@istruzione.i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is00200v@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issmates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ERH010001@pec.istruzione.it" TargetMode="External"/><Relationship Id="rId14" Type="http://schemas.openxmlformats.org/officeDocument/2006/relationships/hyperlink" Target="mailto:CEIS00200V@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CDEA-E1F7-40C1-9811-097C6D84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1461</Words>
  <Characters>8330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IZZO</dc:creator>
  <cp:lastModifiedBy>utente</cp:lastModifiedBy>
  <cp:revision>17</cp:revision>
  <cp:lastPrinted>2015-11-19T12:06:00Z</cp:lastPrinted>
  <dcterms:created xsi:type="dcterms:W3CDTF">2016-01-27T08:49:00Z</dcterms:created>
  <dcterms:modified xsi:type="dcterms:W3CDTF">2016-02-03T09:08:00Z</dcterms:modified>
</cp:coreProperties>
</file>